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73E6F" w14:textId="7803E15D" w:rsidR="00B82D65" w:rsidRPr="00A318FF" w:rsidRDefault="005E470B" w:rsidP="00ED09A2">
      <w:pPr>
        <w:pStyle w:val="FormTitle"/>
        <w:spacing w:after="240"/>
        <w:rPr>
          <w:rFonts w:cs="Arial"/>
          <w:u w:val="single"/>
        </w:rPr>
      </w:pPr>
      <w:r w:rsidRPr="00A318FF">
        <w:rPr>
          <w:u w:val="single"/>
        </w:rPr>
        <w:t xml:space="preserve">ENVIRONMENTAL </w:t>
      </w:r>
      <w:r w:rsidR="003F5247">
        <w:rPr>
          <w:u w:val="single"/>
        </w:rPr>
        <w:t>CERTIFICATION</w:t>
      </w:r>
    </w:p>
    <w:p w14:paraId="7D633F5D" w14:textId="62DB0CDE" w:rsidR="00926730" w:rsidRPr="004B24DE" w:rsidRDefault="00926730" w:rsidP="007207BC">
      <w:pPr>
        <w:tabs>
          <w:tab w:val="left" w:pos="3600"/>
          <w:tab w:val="left" w:pos="6840"/>
        </w:tabs>
        <w:spacing w:after="0"/>
        <w:rPr>
          <w:rFonts w:cs="Arial"/>
        </w:rPr>
      </w:pPr>
      <w:r w:rsidRPr="004B24DE">
        <w:rPr>
          <w:rFonts w:cs="Arial"/>
          <w:b/>
        </w:rPr>
        <w:t>DIST-CO-RTE:</w:t>
      </w:r>
      <w:r w:rsidRPr="004B24DE">
        <w:rPr>
          <w:rFonts w:cs="Arial"/>
        </w:rPr>
        <w:t xml:space="preserve"> </w:t>
      </w:r>
      <w:r w:rsidR="00574373" w:rsidRPr="00D61FE7">
        <w:rPr>
          <w:rFonts w:cs="Arial"/>
          <w:u w:val="single"/>
        </w:rPr>
        <w:fldChar w:fldCharType="begin">
          <w:ffData>
            <w:name w:val="Text1"/>
            <w:enabled/>
            <w:calcOnExit w:val="0"/>
            <w:textInput/>
          </w:ffData>
        </w:fldChar>
      </w:r>
      <w:bookmarkStart w:id="0" w:name="Text1"/>
      <w:r w:rsidR="00574373" w:rsidRPr="00D61FE7">
        <w:rPr>
          <w:rFonts w:cs="Arial"/>
          <w:u w:val="single"/>
        </w:rPr>
        <w:instrText xml:space="preserve"> FORMTEXT </w:instrText>
      </w:r>
      <w:r w:rsidR="00574373" w:rsidRPr="00D61FE7">
        <w:rPr>
          <w:rFonts w:cs="Arial"/>
          <w:u w:val="single"/>
        </w:rPr>
      </w:r>
      <w:r w:rsidR="00574373" w:rsidRPr="00D61FE7">
        <w:rPr>
          <w:rFonts w:cs="Arial"/>
          <w:u w:val="single"/>
        </w:rPr>
        <w:fldChar w:fldCharType="separate"/>
      </w:r>
      <w:r w:rsidR="00574373" w:rsidRPr="00D61FE7">
        <w:rPr>
          <w:rFonts w:cs="Arial"/>
          <w:noProof/>
          <w:u w:val="single"/>
        </w:rPr>
        <w:t> </w:t>
      </w:r>
      <w:r w:rsidR="00574373" w:rsidRPr="00D61FE7">
        <w:rPr>
          <w:rFonts w:cs="Arial"/>
          <w:noProof/>
          <w:u w:val="single"/>
        </w:rPr>
        <w:t> </w:t>
      </w:r>
      <w:r w:rsidR="00574373" w:rsidRPr="00D61FE7">
        <w:rPr>
          <w:rFonts w:cs="Arial"/>
          <w:noProof/>
          <w:u w:val="single"/>
        </w:rPr>
        <w:t> </w:t>
      </w:r>
      <w:r w:rsidR="00574373" w:rsidRPr="00D61FE7">
        <w:rPr>
          <w:rFonts w:cs="Arial"/>
          <w:noProof/>
          <w:u w:val="single"/>
        </w:rPr>
        <w:t> </w:t>
      </w:r>
      <w:r w:rsidR="00574373" w:rsidRPr="00D61FE7">
        <w:rPr>
          <w:rFonts w:cs="Arial"/>
          <w:noProof/>
          <w:u w:val="single"/>
        </w:rPr>
        <w:t> </w:t>
      </w:r>
      <w:r w:rsidR="00574373" w:rsidRPr="00D61FE7">
        <w:rPr>
          <w:rFonts w:cs="Arial"/>
          <w:u w:val="single"/>
        </w:rPr>
        <w:fldChar w:fldCharType="end"/>
      </w:r>
      <w:bookmarkEnd w:id="0"/>
      <w:r w:rsidRPr="004B24DE">
        <w:rPr>
          <w:rFonts w:cs="Arial"/>
        </w:rPr>
        <w:tab/>
      </w:r>
      <w:r w:rsidRPr="004B24DE">
        <w:rPr>
          <w:rFonts w:cs="Arial"/>
          <w:b/>
        </w:rPr>
        <w:t>PM/PM</w:t>
      </w:r>
      <w:r w:rsidR="00755688" w:rsidRPr="004B24DE">
        <w:rPr>
          <w:rFonts w:cs="Arial"/>
          <w:b/>
        </w:rPr>
        <w:t>:</w:t>
      </w:r>
      <w:r w:rsidR="00546F39">
        <w:rPr>
          <w:rFonts w:cs="Arial"/>
        </w:rPr>
        <w:t xml:space="preserve"> </w:t>
      </w:r>
      <w:r w:rsidR="00574373" w:rsidRPr="00D61FE7">
        <w:rPr>
          <w:rFonts w:cs="Arial"/>
          <w:u w:val="single"/>
        </w:rPr>
        <w:fldChar w:fldCharType="begin">
          <w:ffData>
            <w:name w:val="Text2"/>
            <w:enabled/>
            <w:calcOnExit w:val="0"/>
            <w:textInput/>
          </w:ffData>
        </w:fldChar>
      </w:r>
      <w:bookmarkStart w:id="1" w:name="Text2"/>
      <w:r w:rsidR="00574373" w:rsidRPr="00D61FE7">
        <w:rPr>
          <w:rFonts w:cs="Arial"/>
          <w:u w:val="single"/>
        </w:rPr>
        <w:instrText xml:space="preserve"> FORMTEXT </w:instrText>
      </w:r>
      <w:r w:rsidR="00574373" w:rsidRPr="00D61FE7">
        <w:rPr>
          <w:rFonts w:cs="Arial"/>
          <w:u w:val="single"/>
        </w:rPr>
      </w:r>
      <w:r w:rsidR="00574373" w:rsidRPr="00D61FE7">
        <w:rPr>
          <w:rFonts w:cs="Arial"/>
          <w:u w:val="single"/>
        </w:rPr>
        <w:fldChar w:fldCharType="separate"/>
      </w:r>
      <w:r w:rsidR="00574373" w:rsidRPr="00D61FE7">
        <w:rPr>
          <w:rFonts w:cs="Arial"/>
          <w:noProof/>
          <w:u w:val="single"/>
        </w:rPr>
        <w:t> </w:t>
      </w:r>
      <w:r w:rsidR="00574373" w:rsidRPr="00D61FE7">
        <w:rPr>
          <w:rFonts w:cs="Arial"/>
          <w:noProof/>
          <w:u w:val="single"/>
        </w:rPr>
        <w:t> </w:t>
      </w:r>
      <w:r w:rsidR="00574373" w:rsidRPr="00D61FE7">
        <w:rPr>
          <w:rFonts w:cs="Arial"/>
          <w:noProof/>
          <w:u w:val="single"/>
        </w:rPr>
        <w:t> </w:t>
      </w:r>
      <w:r w:rsidR="00574373" w:rsidRPr="00D61FE7">
        <w:rPr>
          <w:rFonts w:cs="Arial"/>
          <w:noProof/>
          <w:u w:val="single"/>
        </w:rPr>
        <w:t> </w:t>
      </w:r>
      <w:r w:rsidR="00574373" w:rsidRPr="00D61FE7">
        <w:rPr>
          <w:rFonts w:cs="Arial"/>
          <w:noProof/>
          <w:u w:val="single"/>
        </w:rPr>
        <w:t> </w:t>
      </w:r>
      <w:r w:rsidR="00574373" w:rsidRPr="00D61FE7">
        <w:rPr>
          <w:rFonts w:cs="Arial"/>
          <w:u w:val="single"/>
        </w:rPr>
        <w:fldChar w:fldCharType="end"/>
      </w:r>
      <w:bookmarkEnd w:id="1"/>
      <w:r w:rsidR="00546F39">
        <w:rPr>
          <w:rFonts w:cs="Arial"/>
        </w:rPr>
        <w:tab/>
      </w:r>
      <w:r w:rsidRPr="004B24DE">
        <w:rPr>
          <w:rFonts w:cs="Arial"/>
          <w:b/>
        </w:rPr>
        <w:t>EA</w:t>
      </w:r>
      <w:r w:rsidR="00F459B1">
        <w:rPr>
          <w:rFonts w:cs="Arial"/>
          <w:b/>
        </w:rPr>
        <w:t>/Project No.</w:t>
      </w:r>
      <w:r w:rsidRPr="004B24DE">
        <w:rPr>
          <w:rFonts w:cs="Arial"/>
          <w:b/>
        </w:rPr>
        <w:t>:</w:t>
      </w:r>
      <w:r w:rsidRPr="004B24DE">
        <w:rPr>
          <w:rFonts w:cs="Arial"/>
        </w:rPr>
        <w:t xml:space="preserve"> </w:t>
      </w:r>
      <w:r w:rsidR="00574373" w:rsidRPr="00D61FE7">
        <w:rPr>
          <w:rFonts w:cs="Arial"/>
          <w:u w:val="single"/>
        </w:rPr>
        <w:fldChar w:fldCharType="begin">
          <w:ffData>
            <w:name w:val="Text3"/>
            <w:enabled/>
            <w:calcOnExit w:val="0"/>
            <w:textInput/>
          </w:ffData>
        </w:fldChar>
      </w:r>
      <w:bookmarkStart w:id="2" w:name="Text3"/>
      <w:r w:rsidR="00574373" w:rsidRPr="00D61FE7">
        <w:rPr>
          <w:rFonts w:cs="Arial"/>
          <w:u w:val="single"/>
        </w:rPr>
        <w:instrText xml:space="preserve"> FORMTEXT </w:instrText>
      </w:r>
      <w:r w:rsidR="00574373" w:rsidRPr="00D61FE7">
        <w:rPr>
          <w:rFonts w:cs="Arial"/>
          <w:u w:val="single"/>
        </w:rPr>
      </w:r>
      <w:r w:rsidR="00574373" w:rsidRPr="00D61FE7">
        <w:rPr>
          <w:rFonts w:cs="Arial"/>
          <w:u w:val="single"/>
        </w:rPr>
        <w:fldChar w:fldCharType="separate"/>
      </w:r>
      <w:r w:rsidR="00574373" w:rsidRPr="00D61FE7">
        <w:rPr>
          <w:rFonts w:cs="Arial"/>
          <w:noProof/>
          <w:u w:val="single"/>
        </w:rPr>
        <w:t> </w:t>
      </w:r>
      <w:r w:rsidR="00574373" w:rsidRPr="00D61FE7">
        <w:rPr>
          <w:rFonts w:cs="Arial"/>
          <w:noProof/>
          <w:u w:val="single"/>
        </w:rPr>
        <w:t> </w:t>
      </w:r>
      <w:r w:rsidR="00574373" w:rsidRPr="00D61FE7">
        <w:rPr>
          <w:rFonts w:cs="Arial"/>
          <w:noProof/>
          <w:u w:val="single"/>
        </w:rPr>
        <w:t> </w:t>
      </w:r>
      <w:r w:rsidR="00574373" w:rsidRPr="00D61FE7">
        <w:rPr>
          <w:rFonts w:cs="Arial"/>
          <w:noProof/>
          <w:u w:val="single"/>
        </w:rPr>
        <w:t> </w:t>
      </w:r>
      <w:r w:rsidR="00574373" w:rsidRPr="00D61FE7">
        <w:rPr>
          <w:rFonts w:cs="Arial"/>
          <w:noProof/>
          <w:u w:val="single"/>
        </w:rPr>
        <w:t> </w:t>
      </w:r>
      <w:r w:rsidR="00574373" w:rsidRPr="00D61FE7">
        <w:rPr>
          <w:rFonts w:cs="Arial"/>
          <w:u w:val="single"/>
        </w:rPr>
        <w:fldChar w:fldCharType="end"/>
      </w:r>
      <w:bookmarkEnd w:id="2"/>
    </w:p>
    <w:p w14:paraId="4445B8E4" w14:textId="141BD0CE" w:rsidR="0074160E" w:rsidRDefault="00A5433B" w:rsidP="00A5433B">
      <w:pPr>
        <w:spacing w:before="240" w:after="0"/>
      </w:pPr>
      <w:r>
        <w:rPr>
          <w:b/>
        </w:rPr>
        <w:t xml:space="preserve">A. </w:t>
      </w:r>
      <w:r w:rsidR="00A46C0E">
        <w:rPr>
          <w:b/>
        </w:rPr>
        <w:t xml:space="preserve"> </w:t>
      </w:r>
      <w:r w:rsidR="0074160E" w:rsidRPr="00D20D5A">
        <w:rPr>
          <w:b/>
        </w:rPr>
        <w:t xml:space="preserve">Environmental </w:t>
      </w:r>
      <w:r w:rsidR="003F5247">
        <w:rPr>
          <w:b/>
        </w:rPr>
        <w:t>Documentation</w:t>
      </w:r>
      <w:r w:rsidR="00544867" w:rsidRPr="00D20D5A">
        <w:rPr>
          <w:b/>
        </w:rPr>
        <w:t>:</w:t>
      </w:r>
      <w:r w:rsidR="00544867" w:rsidRPr="00544867">
        <w:t xml:space="preserve"> </w:t>
      </w:r>
    </w:p>
    <w:p w14:paraId="34C46C2B" w14:textId="41679E61" w:rsidR="003F5247" w:rsidRDefault="003F5247" w:rsidP="00E605BC">
      <w:pPr>
        <w:pStyle w:val="ListParagraph"/>
        <w:numPr>
          <w:ilvl w:val="0"/>
          <w:numId w:val="4"/>
        </w:numPr>
        <w:tabs>
          <w:tab w:val="left" w:pos="3330"/>
          <w:tab w:val="left" w:pos="4320"/>
          <w:tab w:val="left" w:pos="5760"/>
          <w:tab w:val="left" w:pos="7200"/>
        </w:tabs>
        <w:spacing w:after="0"/>
        <w:ind w:left="720"/>
      </w:pPr>
      <w:r>
        <w:t>NEPA compliance type:</w:t>
      </w:r>
      <w:r>
        <w:tab/>
      </w:r>
      <w:sdt>
        <w:sdtPr>
          <w:rPr>
            <w:rFonts w:ascii="MS Gothic" w:eastAsia="MS Gothic" w:hAnsi="MS Gothic"/>
          </w:rPr>
          <w:id w:val="253399578"/>
          <w14:checkbox>
            <w14:checked w14:val="0"/>
            <w14:checkedState w14:val="2612" w14:font="MS Gothic"/>
            <w14:uncheckedState w14:val="2610" w14:font="MS Gothic"/>
          </w14:checkbox>
        </w:sdtPr>
        <w:sdtEndPr/>
        <w:sdtContent>
          <w:r w:rsidR="001E4A3A" w:rsidRPr="00800C35">
            <w:rPr>
              <w:rFonts w:ascii="MS Gothic" w:eastAsia="MS Gothic" w:hAnsi="MS Gothic" w:hint="eastAsia"/>
            </w:rPr>
            <w:t>☐</w:t>
          </w:r>
        </w:sdtContent>
      </w:sdt>
      <w:r w:rsidR="001E4A3A">
        <w:t xml:space="preserve"> </w:t>
      </w:r>
      <w:r>
        <w:t>CE</w:t>
      </w:r>
      <w:r w:rsidR="00023F57">
        <w:tab/>
      </w:r>
      <w:sdt>
        <w:sdtPr>
          <w:rPr>
            <w:rFonts w:ascii="MS Gothic" w:eastAsia="MS Gothic" w:hAnsi="MS Gothic"/>
          </w:rPr>
          <w:id w:val="482439771"/>
          <w14:checkbox>
            <w14:checked w14:val="0"/>
            <w14:checkedState w14:val="2612" w14:font="MS Gothic"/>
            <w14:uncheckedState w14:val="2610" w14:font="MS Gothic"/>
          </w14:checkbox>
        </w:sdtPr>
        <w:sdtEndPr/>
        <w:sdtContent>
          <w:r w:rsidR="00904C5B" w:rsidRPr="00800C35">
            <w:rPr>
              <w:rFonts w:ascii="MS Gothic" w:eastAsia="MS Gothic" w:hAnsi="MS Gothic" w:hint="eastAsia"/>
            </w:rPr>
            <w:t>☐</w:t>
          </w:r>
        </w:sdtContent>
      </w:sdt>
      <w:r w:rsidR="001E4A3A">
        <w:t xml:space="preserve"> </w:t>
      </w:r>
      <w:r>
        <w:t>FONSI</w:t>
      </w:r>
      <w:r w:rsidR="00023F57">
        <w:tab/>
      </w:r>
      <w:r>
        <w:t xml:space="preserve">Approval Date: </w:t>
      </w:r>
      <w:r w:rsidR="00574373" w:rsidRPr="00D61FE7">
        <w:rPr>
          <w:u w:val="single"/>
        </w:rPr>
        <w:fldChar w:fldCharType="begin">
          <w:ffData>
            <w:name w:val="Text4"/>
            <w:enabled/>
            <w:calcOnExit w:val="0"/>
            <w:textInput/>
          </w:ffData>
        </w:fldChar>
      </w:r>
      <w:bookmarkStart w:id="3" w:name="Text4"/>
      <w:r w:rsidR="00574373" w:rsidRPr="00D61FE7">
        <w:rPr>
          <w:u w:val="single"/>
        </w:rPr>
        <w:instrText xml:space="preserve"> FORMTEXT </w:instrText>
      </w:r>
      <w:r w:rsidR="00574373" w:rsidRPr="00D61FE7">
        <w:rPr>
          <w:u w:val="single"/>
        </w:rPr>
      </w:r>
      <w:r w:rsidR="00574373" w:rsidRPr="00D61FE7">
        <w:rPr>
          <w:u w:val="single"/>
        </w:rPr>
        <w:fldChar w:fldCharType="separate"/>
      </w:r>
      <w:r w:rsidR="00574373" w:rsidRPr="00D61FE7">
        <w:rPr>
          <w:noProof/>
          <w:u w:val="single"/>
        </w:rPr>
        <w:t> </w:t>
      </w:r>
      <w:r w:rsidR="00574373" w:rsidRPr="00D61FE7">
        <w:rPr>
          <w:noProof/>
          <w:u w:val="single"/>
        </w:rPr>
        <w:t> </w:t>
      </w:r>
      <w:r w:rsidR="00574373" w:rsidRPr="00D61FE7">
        <w:rPr>
          <w:noProof/>
          <w:u w:val="single"/>
        </w:rPr>
        <w:t> </w:t>
      </w:r>
      <w:r w:rsidR="00574373" w:rsidRPr="00D61FE7">
        <w:rPr>
          <w:noProof/>
          <w:u w:val="single"/>
        </w:rPr>
        <w:t> </w:t>
      </w:r>
      <w:r w:rsidR="00574373" w:rsidRPr="00D61FE7">
        <w:rPr>
          <w:noProof/>
          <w:u w:val="single"/>
        </w:rPr>
        <w:t> </w:t>
      </w:r>
      <w:r w:rsidR="00574373" w:rsidRPr="00D61FE7">
        <w:rPr>
          <w:u w:val="single"/>
        </w:rPr>
        <w:fldChar w:fldCharType="end"/>
      </w:r>
      <w:bookmarkEnd w:id="3"/>
    </w:p>
    <w:p w14:paraId="6E767134" w14:textId="72519AF2" w:rsidR="003F5247" w:rsidRDefault="00EE0CF4" w:rsidP="00E605BC">
      <w:pPr>
        <w:pStyle w:val="ListParagraph"/>
        <w:tabs>
          <w:tab w:val="left" w:pos="3330"/>
          <w:tab w:val="left" w:pos="4320"/>
          <w:tab w:val="left" w:pos="5760"/>
          <w:tab w:val="left" w:pos="7380"/>
        </w:tabs>
        <w:spacing w:after="0"/>
      </w:pPr>
      <w:r>
        <w:rPr>
          <w:rFonts w:ascii="MS Gothic" w:eastAsia="MS Gothic" w:hAnsi="MS Gothic"/>
        </w:rPr>
        <w:tab/>
      </w:r>
      <w:sdt>
        <w:sdtPr>
          <w:rPr>
            <w:rFonts w:ascii="MS Gothic" w:eastAsia="MS Gothic" w:hAnsi="MS Gothic"/>
          </w:rPr>
          <w:id w:val="3647274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E4A3A">
        <w:t xml:space="preserve"> </w:t>
      </w:r>
      <w:r w:rsidR="003F5247">
        <w:t>EIS</w:t>
      </w:r>
      <w:r w:rsidR="00023F57">
        <w:tab/>
      </w:r>
      <w:r w:rsidR="003F5247">
        <w:t xml:space="preserve">Approval Date: </w:t>
      </w:r>
      <w:r w:rsidR="00574373" w:rsidRPr="00D61FE7">
        <w:rPr>
          <w:u w:val="single"/>
        </w:rPr>
        <w:fldChar w:fldCharType="begin">
          <w:ffData>
            <w:name w:val="Text5"/>
            <w:enabled/>
            <w:calcOnExit w:val="0"/>
            <w:textInput/>
          </w:ffData>
        </w:fldChar>
      </w:r>
      <w:bookmarkStart w:id="4" w:name="Text5"/>
      <w:r w:rsidR="00574373" w:rsidRPr="00D61FE7">
        <w:rPr>
          <w:u w:val="single"/>
        </w:rPr>
        <w:instrText xml:space="preserve"> FORMTEXT </w:instrText>
      </w:r>
      <w:r w:rsidR="00574373" w:rsidRPr="00D61FE7">
        <w:rPr>
          <w:u w:val="single"/>
        </w:rPr>
      </w:r>
      <w:r w:rsidR="00574373" w:rsidRPr="00D61FE7">
        <w:rPr>
          <w:u w:val="single"/>
        </w:rPr>
        <w:fldChar w:fldCharType="separate"/>
      </w:r>
      <w:r w:rsidR="00574373" w:rsidRPr="00D61FE7">
        <w:rPr>
          <w:noProof/>
          <w:u w:val="single"/>
        </w:rPr>
        <w:t> </w:t>
      </w:r>
      <w:r w:rsidR="00574373" w:rsidRPr="00D61FE7">
        <w:rPr>
          <w:noProof/>
          <w:u w:val="single"/>
        </w:rPr>
        <w:t> </w:t>
      </w:r>
      <w:r w:rsidR="00574373" w:rsidRPr="00D61FE7">
        <w:rPr>
          <w:noProof/>
          <w:u w:val="single"/>
        </w:rPr>
        <w:t> </w:t>
      </w:r>
      <w:r w:rsidR="00574373" w:rsidRPr="00D61FE7">
        <w:rPr>
          <w:noProof/>
          <w:u w:val="single"/>
        </w:rPr>
        <w:t> </w:t>
      </w:r>
      <w:r w:rsidR="00574373" w:rsidRPr="00D61FE7">
        <w:rPr>
          <w:noProof/>
          <w:u w:val="single"/>
        </w:rPr>
        <w:t> </w:t>
      </w:r>
      <w:r w:rsidR="00574373" w:rsidRPr="00D61FE7">
        <w:rPr>
          <w:u w:val="single"/>
        </w:rPr>
        <w:fldChar w:fldCharType="end"/>
      </w:r>
      <w:bookmarkEnd w:id="4"/>
      <w:r w:rsidR="003F5247">
        <w:tab/>
        <w:t xml:space="preserve">ROD Date: </w:t>
      </w:r>
      <w:r w:rsidR="00574373" w:rsidRPr="00D61FE7">
        <w:rPr>
          <w:u w:val="single"/>
        </w:rPr>
        <w:fldChar w:fldCharType="begin">
          <w:ffData>
            <w:name w:val="Text6"/>
            <w:enabled/>
            <w:calcOnExit w:val="0"/>
            <w:textInput/>
          </w:ffData>
        </w:fldChar>
      </w:r>
      <w:bookmarkStart w:id="5" w:name="Text6"/>
      <w:r w:rsidR="00574373" w:rsidRPr="00D61FE7">
        <w:rPr>
          <w:u w:val="single"/>
        </w:rPr>
        <w:instrText xml:space="preserve"> FORMTEXT </w:instrText>
      </w:r>
      <w:r w:rsidR="00574373" w:rsidRPr="00D61FE7">
        <w:rPr>
          <w:u w:val="single"/>
        </w:rPr>
      </w:r>
      <w:r w:rsidR="00574373" w:rsidRPr="00D61FE7">
        <w:rPr>
          <w:u w:val="single"/>
        </w:rPr>
        <w:fldChar w:fldCharType="separate"/>
      </w:r>
      <w:r w:rsidR="00574373" w:rsidRPr="00D61FE7">
        <w:rPr>
          <w:noProof/>
          <w:u w:val="single"/>
        </w:rPr>
        <w:t> </w:t>
      </w:r>
      <w:r w:rsidR="00574373" w:rsidRPr="00D61FE7">
        <w:rPr>
          <w:noProof/>
          <w:u w:val="single"/>
        </w:rPr>
        <w:t> </w:t>
      </w:r>
      <w:r w:rsidR="00574373" w:rsidRPr="00D61FE7">
        <w:rPr>
          <w:noProof/>
          <w:u w:val="single"/>
        </w:rPr>
        <w:t> </w:t>
      </w:r>
      <w:r w:rsidR="00574373" w:rsidRPr="00D61FE7">
        <w:rPr>
          <w:noProof/>
          <w:u w:val="single"/>
        </w:rPr>
        <w:t> </w:t>
      </w:r>
      <w:r w:rsidR="00574373" w:rsidRPr="00D61FE7">
        <w:rPr>
          <w:noProof/>
          <w:u w:val="single"/>
        </w:rPr>
        <w:t> </w:t>
      </w:r>
      <w:r w:rsidR="00574373" w:rsidRPr="00D61FE7">
        <w:rPr>
          <w:u w:val="single"/>
        </w:rPr>
        <w:fldChar w:fldCharType="end"/>
      </w:r>
      <w:bookmarkEnd w:id="5"/>
    </w:p>
    <w:p w14:paraId="50E1D1F3" w14:textId="6D858D8E" w:rsidR="003F5247" w:rsidRDefault="003F5247" w:rsidP="00EE0CF4">
      <w:pPr>
        <w:pStyle w:val="ListParagraph"/>
        <w:numPr>
          <w:ilvl w:val="0"/>
          <w:numId w:val="4"/>
        </w:numPr>
        <w:tabs>
          <w:tab w:val="left" w:pos="3330"/>
          <w:tab w:val="left" w:pos="4140"/>
          <w:tab w:val="left" w:pos="5580"/>
          <w:tab w:val="left" w:pos="7200"/>
        </w:tabs>
        <w:spacing w:after="0"/>
        <w:ind w:left="720"/>
      </w:pPr>
      <w:r>
        <w:t>CEQA compliance type:</w:t>
      </w:r>
      <w:r>
        <w:tab/>
      </w:r>
      <w:sdt>
        <w:sdtPr>
          <w:rPr>
            <w:rFonts w:ascii="MS Gothic" w:eastAsia="MS Gothic" w:hAnsi="MS Gothic"/>
          </w:rPr>
          <w:id w:val="759407933"/>
          <w14:checkbox>
            <w14:checked w14:val="0"/>
            <w14:checkedState w14:val="2612" w14:font="MS Gothic"/>
            <w14:uncheckedState w14:val="2610" w14:font="MS Gothic"/>
          </w14:checkbox>
        </w:sdtPr>
        <w:sdtEndPr/>
        <w:sdtContent>
          <w:r w:rsidR="00023F57" w:rsidRPr="00800C35">
            <w:rPr>
              <w:rFonts w:ascii="MS Gothic" w:eastAsia="MS Gothic" w:hAnsi="MS Gothic" w:hint="eastAsia"/>
            </w:rPr>
            <w:t>☐</w:t>
          </w:r>
        </w:sdtContent>
      </w:sdt>
      <w:r w:rsidR="00023F57">
        <w:t xml:space="preserve"> </w:t>
      </w:r>
      <w:r>
        <w:t>CE</w:t>
      </w:r>
      <w:r w:rsidR="00023F57">
        <w:tab/>
      </w:r>
      <w:sdt>
        <w:sdtPr>
          <w:rPr>
            <w:rFonts w:ascii="MS Gothic" w:eastAsia="MS Gothic" w:hAnsi="MS Gothic"/>
          </w:rPr>
          <w:id w:val="-1844934291"/>
          <w14:checkbox>
            <w14:checked w14:val="0"/>
            <w14:checkedState w14:val="2612" w14:font="MS Gothic"/>
            <w14:uncheckedState w14:val="2610" w14:font="MS Gothic"/>
          </w14:checkbox>
        </w:sdtPr>
        <w:sdtEndPr/>
        <w:sdtContent>
          <w:r w:rsidR="00023F57" w:rsidRPr="00800C35">
            <w:rPr>
              <w:rFonts w:ascii="MS Gothic" w:eastAsia="MS Gothic" w:hAnsi="MS Gothic" w:hint="eastAsia"/>
            </w:rPr>
            <w:t>☐</w:t>
          </w:r>
        </w:sdtContent>
      </w:sdt>
      <w:r w:rsidR="00023F57">
        <w:t xml:space="preserve"> </w:t>
      </w:r>
      <w:r>
        <w:t>ND/MND</w:t>
      </w:r>
      <w:r w:rsidR="00023F57">
        <w:tab/>
      </w:r>
      <w:sdt>
        <w:sdtPr>
          <w:rPr>
            <w:rFonts w:ascii="MS Gothic" w:eastAsia="MS Gothic" w:hAnsi="MS Gothic"/>
          </w:rPr>
          <w:id w:val="66545192"/>
          <w14:checkbox>
            <w14:checked w14:val="0"/>
            <w14:checkedState w14:val="2612" w14:font="MS Gothic"/>
            <w14:uncheckedState w14:val="2610" w14:font="MS Gothic"/>
          </w14:checkbox>
        </w:sdtPr>
        <w:sdtEndPr/>
        <w:sdtContent>
          <w:r w:rsidR="00023F57" w:rsidRPr="00800C35">
            <w:rPr>
              <w:rFonts w:ascii="MS Gothic" w:eastAsia="MS Gothic" w:hAnsi="MS Gothic" w:hint="eastAsia"/>
            </w:rPr>
            <w:t>☐</w:t>
          </w:r>
        </w:sdtContent>
      </w:sdt>
      <w:r w:rsidR="00023F57">
        <w:t xml:space="preserve"> </w:t>
      </w:r>
      <w:r>
        <w:t>EIR</w:t>
      </w:r>
      <w:r>
        <w:tab/>
        <w:t xml:space="preserve">Approval Date: </w:t>
      </w:r>
      <w:r w:rsidR="00574373" w:rsidRPr="00D61FE7">
        <w:rPr>
          <w:u w:val="single"/>
        </w:rPr>
        <w:fldChar w:fldCharType="begin">
          <w:ffData>
            <w:name w:val="Text7"/>
            <w:enabled/>
            <w:calcOnExit w:val="0"/>
            <w:textInput/>
          </w:ffData>
        </w:fldChar>
      </w:r>
      <w:bookmarkStart w:id="6" w:name="Text7"/>
      <w:r w:rsidR="00574373" w:rsidRPr="00D61FE7">
        <w:rPr>
          <w:u w:val="single"/>
        </w:rPr>
        <w:instrText xml:space="preserve"> FORMTEXT </w:instrText>
      </w:r>
      <w:r w:rsidR="00574373" w:rsidRPr="00D61FE7">
        <w:rPr>
          <w:u w:val="single"/>
        </w:rPr>
      </w:r>
      <w:r w:rsidR="00574373" w:rsidRPr="00D61FE7">
        <w:rPr>
          <w:u w:val="single"/>
        </w:rPr>
        <w:fldChar w:fldCharType="separate"/>
      </w:r>
      <w:r w:rsidR="00574373" w:rsidRPr="00D61FE7">
        <w:rPr>
          <w:noProof/>
          <w:u w:val="single"/>
        </w:rPr>
        <w:t> </w:t>
      </w:r>
      <w:r w:rsidR="00574373" w:rsidRPr="00D61FE7">
        <w:rPr>
          <w:noProof/>
          <w:u w:val="single"/>
        </w:rPr>
        <w:t> </w:t>
      </w:r>
      <w:r w:rsidR="00574373" w:rsidRPr="00D61FE7">
        <w:rPr>
          <w:noProof/>
          <w:u w:val="single"/>
        </w:rPr>
        <w:t> </w:t>
      </w:r>
      <w:r w:rsidR="00574373" w:rsidRPr="00D61FE7">
        <w:rPr>
          <w:noProof/>
          <w:u w:val="single"/>
        </w:rPr>
        <w:t> </w:t>
      </w:r>
      <w:r w:rsidR="00574373" w:rsidRPr="00D61FE7">
        <w:rPr>
          <w:noProof/>
          <w:u w:val="single"/>
        </w:rPr>
        <w:t> </w:t>
      </w:r>
      <w:r w:rsidR="00574373" w:rsidRPr="00D61FE7">
        <w:rPr>
          <w:u w:val="single"/>
        </w:rPr>
        <w:fldChar w:fldCharType="end"/>
      </w:r>
      <w:bookmarkEnd w:id="6"/>
    </w:p>
    <w:p w14:paraId="02402D13" w14:textId="75FC18BD" w:rsidR="003F5247" w:rsidRDefault="003F5247" w:rsidP="00E80C2C">
      <w:pPr>
        <w:pStyle w:val="ListParagraph"/>
        <w:numPr>
          <w:ilvl w:val="0"/>
          <w:numId w:val="4"/>
        </w:numPr>
        <w:tabs>
          <w:tab w:val="left" w:pos="6300"/>
          <w:tab w:val="left" w:pos="7110"/>
          <w:tab w:val="left" w:pos="8190"/>
        </w:tabs>
        <w:spacing w:after="0"/>
        <w:ind w:left="720"/>
      </w:pPr>
      <w:r>
        <w:t>Supplemental or new document needed (NEPA)</w:t>
      </w:r>
      <w:r>
        <w:tab/>
      </w:r>
      <w:sdt>
        <w:sdtPr>
          <w:rPr>
            <w:rFonts w:ascii="MS Gothic" w:eastAsia="MS Gothic" w:hAnsi="MS Gothic"/>
          </w:rPr>
          <w:id w:val="-439679046"/>
          <w14:checkbox>
            <w14:checked w14:val="0"/>
            <w14:checkedState w14:val="2612" w14:font="MS Gothic"/>
            <w14:uncheckedState w14:val="2610" w14:font="MS Gothic"/>
          </w14:checkbox>
        </w:sdtPr>
        <w:sdtEndPr/>
        <w:sdtContent>
          <w:r w:rsidR="009529A6" w:rsidRPr="00800C35">
            <w:rPr>
              <w:rFonts w:ascii="MS Gothic" w:eastAsia="MS Gothic" w:hAnsi="MS Gothic" w:hint="eastAsia"/>
            </w:rPr>
            <w:t>☐</w:t>
          </w:r>
        </w:sdtContent>
      </w:sdt>
      <w:r w:rsidR="009529A6">
        <w:t xml:space="preserve"> </w:t>
      </w:r>
      <w:r>
        <w:t>Yes</w:t>
      </w:r>
      <w:r>
        <w:tab/>
      </w:r>
      <w:sdt>
        <w:sdtPr>
          <w:rPr>
            <w:rFonts w:ascii="MS Gothic" w:eastAsia="MS Gothic" w:hAnsi="MS Gothic"/>
          </w:rPr>
          <w:id w:val="-266932985"/>
          <w14:checkbox>
            <w14:checked w14:val="0"/>
            <w14:checkedState w14:val="2612" w14:font="MS Gothic"/>
            <w14:uncheckedState w14:val="2610" w14:font="MS Gothic"/>
          </w14:checkbox>
        </w:sdtPr>
        <w:sdtEndPr/>
        <w:sdtContent>
          <w:r w:rsidR="009529A6" w:rsidRPr="00800C35">
            <w:rPr>
              <w:rFonts w:ascii="MS Gothic" w:eastAsia="MS Gothic" w:hAnsi="MS Gothic" w:hint="eastAsia"/>
            </w:rPr>
            <w:t>☐</w:t>
          </w:r>
        </w:sdtContent>
      </w:sdt>
      <w:r w:rsidR="009529A6">
        <w:t xml:space="preserve"> </w:t>
      </w:r>
      <w:r>
        <w:t>No</w:t>
      </w:r>
      <w:r>
        <w:tab/>
        <w:t xml:space="preserve">Date: </w:t>
      </w:r>
      <w:r w:rsidR="00574373" w:rsidRPr="00D61FE7">
        <w:rPr>
          <w:u w:val="single"/>
        </w:rPr>
        <w:fldChar w:fldCharType="begin">
          <w:ffData>
            <w:name w:val="Text8"/>
            <w:enabled/>
            <w:calcOnExit w:val="0"/>
            <w:textInput/>
          </w:ffData>
        </w:fldChar>
      </w:r>
      <w:bookmarkStart w:id="7" w:name="Text8"/>
      <w:r w:rsidR="00574373" w:rsidRPr="00D61FE7">
        <w:rPr>
          <w:u w:val="single"/>
        </w:rPr>
        <w:instrText xml:space="preserve"> FORMTEXT </w:instrText>
      </w:r>
      <w:r w:rsidR="00574373" w:rsidRPr="00D61FE7">
        <w:rPr>
          <w:u w:val="single"/>
        </w:rPr>
      </w:r>
      <w:r w:rsidR="00574373" w:rsidRPr="00D61FE7">
        <w:rPr>
          <w:u w:val="single"/>
        </w:rPr>
        <w:fldChar w:fldCharType="separate"/>
      </w:r>
      <w:r w:rsidR="00574373" w:rsidRPr="00D61FE7">
        <w:rPr>
          <w:noProof/>
          <w:u w:val="single"/>
        </w:rPr>
        <w:t> </w:t>
      </w:r>
      <w:r w:rsidR="00574373" w:rsidRPr="00D61FE7">
        <w:rPr>
          <w:noProof/>
          <w:u w:val="single"/>
        </w:rPr>
        <w:t> </w:t>
      </w:r>
      <w:r w:rsidR="00574373" w:rsidRPr="00D61FE7">
        <w:rPr>
          <w:noProof/>
          <w:u w:val="single"/>
        </w:rPr>
        <w:t> </w:t>
      </w:r>
      <w:r w:rsidR="00574373" w:rsidRPr="00D61FE7">
        <w:rPr>
          <w:noProof/>
          <w:u w:val="single"/>
        </w:rPr>
        <w:t> </w:t>
      </w:r>
      <w:r w:rsidR="00574373" w:rsidRPr="00D61FE7">
        <w:rPr>
          <w:noProof/>
          <w:u w:val="single"/>
        </w:rPr>
        <w:t> </w:t>
      </w:r>
      <w:r w:rsidR="00574373" w:rsidRPr="00D61FE7">
        <w:rPr>
          <w:u w:val="single"/>
        </w:rPr>
        <w:fldChar w:fldCharType="end"/>
      </w:r>
      <w:bookmarkEnd w:id="7"/>
    </w:p>
    <w:p w14:paraId="730DE48D" w14:textId="2F9F210C" w:rsidR="003F5247" w:rsidRDefault="003F5247" w:rsidP="00E80C2C">
      <w:pPr>
        <w:pStyle w:val="ListParagraph"/>
        <w:numPr>
          <w:ilvl w:val="0"/>
          <w:numId w:val="4"/>
        </w:numPr>
        <w:tabs>
          <w:tab w:val="left" w:pos="6300"/>
          <w:tab w:val="left" w:pos="7110"/>
          <w:tab w:val="left" w:pos="8190"/>
        </w:tabs>
        <w:spacing w:after="0"/>
        <w:ind w:left="720"/>
      </w:pPr>
      <w:r>
        <w:t>Addendum, Supplemental, or Subsequent (CEQA)</w:t>
      </w:r>
      <w:r>
        <w:tab/>
      </w:r>
      <w:sdt>
        <w:sdtPr>
          <w:rPr>
            <w:rFonts w:ascii="MS Gothic" w:eastAsia="MS Gothic" w:hAnsi="MS Gothic"/>
          </w:rPr>
          <w:id w:val="978955816"/>
          <w14:checkbox>
            <w14:checked w14:val="0"/>
            <w14:checkedState w14:val="2612" w14:font="MS Gothic"/>
            <w14:uncheckedState w14:val="2610" w14:font="MS Gothic"/>
          </w14:checkbox>
        </w:sdtPr>
        <w:sdtEndPr/>
        <w:sdtContent>
          <w:r w:rsidR="00ED09A2">
            <w:rPr>
              <w:rFonts w:ascii="MS Gothic" w:eastAsia="MS Gothic" w:hAnsi="MS Gothic" w:hint="eastAsia"/>
            </w:rPr>
            <w:t>☐</w:t>
          </w:r>
        </w:sdtContent>
      </w:sdt>
      <w:r w:rsidR="009529A6">
        <w:t xml:space="preserve"> </w:t>
      </w:r>
      <w:r>
        <w:t>Yes</w:t>
      </w:r>
      <w:r>
        <w:tab/>
      </w:r>
      <w:sdt>
        <w:sdtPr>
          <w:rPr>
            <w:rFonts w:ascii="MS Gothic" w:eastAsia="MS Gothic" w:hAnsi="MS Gothic"/>
          </w:rPr>
          <w:id w:val="1966003047"/>
          <w14:checkbox>
            <w14:checked w14:val="0"/>
            <w14:checkedState w14:val="2612" w14:font="MS Gothic"/>
            <w14:uncheckedState w14:val="2610" w14:font="MS Gothic"/>
          </w14:checkbox>
        </w:sdtPr>
        <w:sdtEndPr/>
        <w:sdtContent>
          <w:r w:rsidR="009529A6" w:rsidRPr="00800C35">
            <w:rPr>
              <w:rFonts w:ascii="MS Gothic" w:eastAsia="MS Gothic" w:hAnsi="MS Gothic" w:hint="eastAsia"/>
            </w:rPr>
            <w:t>☐</w:t>
          </w:r>
        </w:sdtContent>
      </w:sdt>
      <w:r w:rsidR="009529A6">
        <w:t xml:space="preserve"> </w:t>
      </w:r>
      <w:r>
        <w:t>No</w:t>
      </w:r>
      <w:r w:rsidR="009529A6">
        <w:tab/>
      </w:r>
      <w:r>
        <w:t xml:space="preserve">Date: </w:t>
      </w:r>
      <w:r w:rsidR="00574373" w:rsidRPr="00D61FE7">
        <w:rPr>
          <w:u w:val="single"/>
        </w:rPr>
        <w:fldChar w:fldCharType="begin">
          <w:ffData>
            <w:name w:val="Text9"/>
            <w:enabled/>
            <w:calcOnExit w:val="0"/>
            <w:textInput/>
          </w:ffData>
        </w:fldChar>
      </w:r>
      <w:bookmarkStart w:id="8" w:name="Text9"/>
      <w:r w:rsidR="00574373" w:rsidRPr="00D61FE7">
        <w:rPr>
          <w:u w:val="single"/>
        </w:rPr>
        <w:instrText xml:space="preserve"> FORMTEXT </w:instrText>
      </w:r>
      <w:r w:rsidR="00574373" w:rsidRPr="00D61FE7">
        <w:rPr>
          <w:u w:val="single"/>
        </w:rPr>
      </w:r>
      <w:r w:rsidR="00574373" w:rsidRPr="00D61FE7">
        <w:rPr>
          <w:u w:val="single"/>
        </w:rPr>
        <w:fldChar w:fldCharType="separate"/>
      </w:r>
      <w:r w:rsidR="00574373" w:rsidRPr="00D61FE7">
        <w:rPr>
          <w:noProof/>
          <w:u w:val="single"/>
        </w:rPr>
        <w:t> </w:t>
      </w:r>
      <w:r w:rsidR="00574373" w:rsidRPr="00D61FE7">
        <w:rPr>
          <w:noProof/>
          <w:u w:val="single"/>
        </w:rPr>
        <w:t> </w:t>
      </w:r>
      <w:r w:rsidR="00574373" w:rsidRPr="00D61FE7">
        <w:rPr>
          <w:noProof/>
          <w:u w:val="single"/>
        </w:rPr>
        <w:t> </w:t>
      </w:r>
      <w:r w:rsidR="00574373" w:rsidRPr="00D61FE7">
        <w:rPr>
          <w:noProof/>
          <w:u w:val="single"/>
        </w:rPr>
        <w:t> </w:t>
      </w:r>
      <w:r w:rsidR="00574373" w:rsidRPr="00D61FE7">
        <w:rPr>
          <w:noProof/>
          <w:u w:val="single"/>
        </w:rPr>
        <w:t> </w:t>
      </w:r>
      <w:r w:rsidR="00574373" w:rsidRPr="00D61FE7">
        <w:rPr>
          <w:u w:val="single"/>
        </w:rPr>
        <w:fldChar w:fldCharType="end"/>
      </w:r>
      <w:bookmarkEnd w:id="8"/>
    </w:p>
    <w:p w14:paraId="7705ED55" w14:textId="30502DE6" w:rsidR="003F5247" w:rsidRDefault="003F5247" w:rsidP="00E605BC">
      <w:pPr>
        <w:pStyle w:val="ListParagraph"/>
        <w:numPr>
          <w:ilvl w:val="0"/>
          <w:numId w:val="4"/>
        </w:numPr>
        <w:tabs>
          <w:tab w:val="left" w:pos="6930"/>
        </w:tabs>
        <w:spacing w:after="0"/>
        <w:ind w:left="720"/>
      </w:pPr>
      <w:r>
        <w:t>NEPA determination checked for validity/Re-evaluation</w:t>
      </w:r>
      <w:r>
        <w:tab/>
        <w:t xml:space="preserve">Approval Date(s): </w:t>
      </w:r>
      <w:r w:rsidR="00574373" w:rsidRPr="00D61FE7">
        <w:rPr>
          <w:u w:val="single"/>
        </w:rPr>
        <w:fldChar w:fldCharType="begin">
          <w:ffData>
            <w:name w:val="Text10"/>
            <w:enabled/>
            <w:calcOnExit w:val="0"/>
            <w:textInput/>
          </w:ffData>
        </w:fldChar>
      </w:r>
      <w:bookmarkStart w:id="9" w:name="Text10"/>
      <w:r w:rsidR="00574373" w:rsidRPr="00D61FE7">
        <w:rPr>
          <w:u w:val="single"/>
        </w:rPr>
        <w:instrText xml:space="preserve"> FORMTEXT </w:instrText>
      </w:r>
      <w:r w:rsidR="00574373" w:rsidRPr="00D61FE7">
        <w:rPr>
          <w:u w:val="single"/>
        </w:rPr>
      </w:r>
      <w:r w:rsidR="00574373" w:rsidRPr="00D61FE7">
        <w:rPr>
          <w:u w:val="single"/>
        </w:rPr>
        <w:fldChar w:fldCharType="separate"/>
      </w:r>
      <w:r w:rsidR="00574373" w:rsidRPr="00D61FE7">
        <w:rPr>
          <w:noProof/>
          <w:u w:val="single"/>
        </w:rPr>
        <w:t> </w:t>
      </w:r>
      <w:r w:rsidR="00574373" w:rsidRPr="00D61FE7">
        <w:rPr>
          <w:noProof/>
          <w:u w:val="single"/>
        </w:rPr>
        <w:t> </w:t>
      </w:r>
      <w:r w:rsidR="00574373" w:rsidRPr="00D61FE7">
        <w:rPr>
          <w:noProof/>
          <w:u w:val="single"/>
        </w:rPr>
        <w:t> </w:t>
      </w:r>
      <w:r w:rsidR="00574373" w:rsidRPr="00D61FE7">
        <w:rPr>
          <w:noProof/>
          <w:u w:val="single"/>
        </w:rPr>
        <w:t> </w:t>
      </w:r>
      <w:r w:rsidR="00574373" w:rsidRPr="00D61FE7">
        <w:rPr>
          <w:noProof/>
          <w:u w:val="single"/>
        </w:rPr>
        <w:t> </w:t>
      </w:r>
      <w:r w:rsidR="00574373" w:rsidRPr="00D61FE7">
        <w:rPr>
          <w:u w:val="single"/>
        </w:rPr>
        <w:fldChar w:fldCharType="end"/>
      </w:r>
      <w:bookmarkEnd w:id="9"/>
    </w:p>
    <w:p w14:paraId="6AC484A2" w14:textId="3222126F" w:rsidR="003F5247" w:rsidRDefault="003F5247" w:rsidP="00EE0CF4">
      <w:pPr>
        <w:spacing w:after="120"/>
        <w:ind w:left="720"/>
      </w:pPr>
      <w:r>
        <w:t>(</w:t>
      </w:r>
      <w:r w:rsidRPr="00E87D24">
        <w:rPr>
          <w:i/>
        </w:rPr>
        <w:t xml:space="preserve">The Re-Validation form serves as the </w:t>
      </w:r>
      <w:r w:rsidRPr="00EE0CF4">
        <w:rPr>
          <w:i/>
          <w:u w:val="single"/>
        </w:rPr>
        <w:t>required</w:t>
      </w:r>
      <w:r w:rsidRPr="00E87D24">
        <w:rPr>
          <w:i/>
        </w:rPr>
        <w:t xml:space="preserve"> consultation for all NEPA documentation including CEs in accordance with </w:t>
      </w:r>
      <w:hyperlink r:id="rId7" w:history="1">
        <w:r w:rsidRPr="00EE0CF4">
          <w:rPr>
            <w:rStyle w:val="Hyperlink"/>
            <w:i/>
          </w:rPr>
          <w:t>23 CFR 771.129</w:t>
        </w:r>
      </w:hyperlink>
      <w:r w:rsidRPr="00E87D24">
        <w:rPr>
          <w:i/>
        </w:rPr>
        <w:t>.</w:t>
      </w:r>
      <w:r>
        <w:t>)</w:t>
      </w:r>
    </w:p>
    <w:p w14:paraId="10213523" w14:textId="5DBD1975" w:rsidR="003F5247" w:rsidRDefault="003F5247" w:rsidP="00E80C2C">
      <w:pPr>
        <w:tabs>
          <w:tab w:val="left" w:pos="6120"/>
          <w:tab w:val="left" w:pos="7020"/>
        </w:tabs>
        <w:spacing w:after="120"/>
      </w:pPr>
      <w:r w:rsidRPr="00A5433B">
        <w:rPr>
          <w:b/>
        </w:rPr>
        <w:t>B.  Do Environmental Construction Windows Apply?</w:t>
      </w:r>
      <w:r>
        <w:tab/>
      </w:r>
      <w:sdt>
        <w:sdtPr>
          <w:id w:val="-1190903846"/>
          <w14:checkbox>
            <w14:checked w14:val="0"/>
            <w14:checkedState w14:val="2612" w14:font="MS Gothic"/>
            <w14:uncheckedState w14:val="2610" w14:font="MS Gothic"/>
          </w14:checkbox>
        </w:sdtPr>
        <w:sdtEndPr/>
        <w:sdtContent>
          <w:r w:rsidR="0081123E">
            <w:rPr>
              <w:rFonts w:ascii="MS Gothic" w:eastAsia="MS Gothic" w:hAnsi="MS Gothic" w:hint="eastAsia"/>
            </w:rPr>
            <w:t>☐</w:t>
          </w:r>
        </w:sdtContent>
      </w:sdt>
      <w:r w:rsidR="00E87D24">
        <w:t xml:space="preserve"> </w:t>
      </w:r>
      <w:r>
        <w:t>Yes</w:t>
      </w:r>
      <w:r>
        <w:tab/>
      </w:r>
      <w:sdt>
        <w:sdtPr>
          <w:id w:val="245233251"/>
          <w14:checkbox>
            <w14:checked w14:val="0"/>
            <w14:checkedState w14:val="2612" w14:font="MS Gothic"/>
            <w14:uncheckedState w14:val="2610" w14:font="MS Gothic"/>
          </w14:checkbox>
        </w:sdtPr>
        <w:sdtEndPr/>
        <w:sdtContent>
          <w:r w:rsidR="00E87D24">
            <w:rPr>
              <w:rFonts w:ascii="MS Gothic" w:eastAsia="MS Gothic" w:hAnsi="MS Gothic" w:hint="eastAsia"/>
            </w:rPr>
            <w:t>☐</w:t>
          </w:r>
        </w:sdtContent>
      </w:sdt>
      <w:r w:rsidR="00E87D24">
        <w:t xml:space="preserve"> </w:t>
      </w:r>
      <w:r>
        <w:t>No</w:t>
      </w:r>
    </w:p>
    <w:p w14:paraId="650043F9" w14:textId="77777777" w:rsidR="003F5247" w:rsidRPr="00A5433B" w:rsidRDefault="003F5247" w:rsidP="00A5433B">
      <w:pPr>
        <w:spacing w:after="0"/>
        <w:rPr>
          <w:b/>
        </w:rPr>
      </w:pPr>
      <w:r w:rsidRPr="00A5433B">
        <w:rPr>
          <w:b/>
        </w:rPr>
        <w:t>C.  Each of the following conditions must be true in order to complete this certification:</w:t>
      </w:r>
    </w:p>
    <w:p w14:paraId="563C9381" w14:textId="2E56C46E" w:rsidR="003F5247" w:rsidRDefault="003F5247" w:rsidP="00A5433B">
      <w:pPr>
        <w:pStyle w:val="ListParagraph"/>
        <w:numPr>
          <w:ilvl w:val="0"/>
          <w:numId w:val="3"/>
        </w:numPr>
        <w:spacing w:after="0"/>
      </w:pPr>
      <w:r>
        <w:t>All environmental commitments that belong in this PS&amp;E are included.</w:t>
      </w:r>
    </w:p>
    <w:p w14:paraId="6CF392DA" w14:textId="7AE97ECA" w:rsidR="003F5247" w:rsidRDefault="003F5247" w:rsidP="00A5433B">
      <w:pPr>
        <w:pStyle w:val="ListParagraph"/>
        <w:numPr>
          <w:ilvl w:val="0"/>
          <w:numId w:val="3"/>
        </w:numPr>
        <w:spacing w:after="0"/>
      </w:pPr>
      <w:r>
        <w:t>All actions in this PS&amp;E are covered by the approved environmental documentation, which remains valid.</w:t>
      </w:r>
    </w:p>
    <w:p w14:paraId="0B39D8AC" w14:textId="5F245E4F" w:rsidR="003F5247" w:rsidRDefault="003F5247" w:rsidP="003C5C66">
      <w:pPr>
        <w:pStyle w:val="ListParagraph"/>
        <w:numPr>
          <w:ilvl w:val="0"/>
          <w:numId w:val="3"/>
        </w:numPr>
        <w:spacing w:after="120"/>
      </w:pPr>
      <w:r>
        <w:t>All environmental permits, licenses, agreements, and certifications (PLACs) are complete. Project PLACs are listed below:</w:t>
      </w:r>
    </w:p>
    <w:tbl>
      <w:tblPr>
        <w:tblStyle w:val="TableGrid"/>
        <w:tblW w:w="0" w:type="auto"/>
        <w:tblLook w:val="04A0" w:firstRow="1" w:lastRow="0" w:firstColumn="1" w:lastColumn="0" w:noHBand="0" w:noVBand="1"/>
      </w:tblPr>
      <w:tblGrid>
        <w:gridCol w:w="3685"/>
        <w:gridCol w:w="2700"/>
        <w:gridCol w:w="1620"/>
        <w:gridCol w:w="2065"/>
      </w:tblGrid>
      <w:tr w:rsidR="001B3103" w:rsidRPr="002C4945" w14:paraId="7435F4E4" w14:textId="77777777" w:rsidTr="002C4945">
        <w:tc>
          <w:tcPr>
            <w:tcW w:w="3685" w:type="dxa"/>
          </w:tcPr>
          <w:p w14:paraId="40C5415E" w14:textId="36599266" w:rsidR="001B3103" w:rsidRPr="002C4945" w:rsidRDefault="008D2A5D" w:rsidP="001B3103">
            <w:pPr>
              <w:spacing w:after="0"/>
              <w:rPr>
                <w:b/>
              </w:rPr>
            </w:pPr>
            <w:r w:rsidRPr="002C4945">
              <w:rPr>
                <w:b/>
              </w:rPr>
              <w:t>Agency</w:t>
            </w:r>
          </w:p>
        </w:tc>
        <w:tc>
          <w:tcPr>
            <w:tcW w:w="2700" w:type="dxa"/>
          </w:tcPr>
          <w:p w14:paraId="6A698D0F" w14:textId="3C22E063" w:rsidR="001B3103" w:rsidRPr="002C4945" w:rsidRDefault="008D2A5D" w:rsidP="001B3103">
            <w:pPr>
              <w:spacing w:after="0"/>
              <w:rPr>
                <w:b/>
              </w:rPr>
            </w:pPr>
            <w:r w:rsidRPr="002C4945">
              <w:rPr>
                <w:b/>
              </w:rPr>
              <w:t>Type</w:t>
            </w:r>
          </w:p>
        </w:tc>
        <w:tc>
          <w:tcPr>
            <w:tcW w:w="1620" w:type="dxa"/>
          </w:tcPr>
          <w:p w14:paraId="6E557773" w14:textId="459318FE" w:rsidR="001B3103" w:rsidRPr="002C4945" w:rsidRDefault="008D2A5D" w:rsidP="001B3103">
            <w:pPr>
              <w:spacing w:after="0"/>
              <w:rPr>
                <w:b/>
              </w:rPr>
            </w:pPr>
            <w:r w:rsidRPr="002C4945">
              <w:rPr>
                <w:b/>
              </w:rPr>
              <w:t>Issue Date</w:t>
            </w:r>
          </w:p>
        </w:tc>
        <w:tc>
          <w:tcPr>
            <w:tcW w:w="2065" w:type="dxa"/>
          </w:tcPr>
          <w:p w14:paraId="5FD47268" w14:textId="12D9AB49" w:rsidR="001B3103" w:rsidRPr="002C4945" w:rsidRDefault="008D2A5D" w:rsidP="001B3103">
            <w:pPr>
              <w:spacing w:after="0"/>
              <w:rPr>
                <w:b/>
              </w:rPr>
            </w:pPr>
            <w:r w:rsidRPr="002C4945">
              <w:rPr>
                <w:b/>
              </w:rPr>
              <w:t>Expiration Date</w:t>
            </w:r>
          </w:p>
        </w:tc>
      </w:tr>
      <w:tr w:rsidR="001B3103" w14:paraId="4018F38E" w14:textId="77777777" w:rsidTr="002C4945">
        <w:tc>
          <w:tcPr>
            <w:tcW w:w="3685" w:type="dxa"/>
          </w:tcPr>
          <w:p w14:paraId="5500CB5C" w14:textId="77777777" w:rsidR="001B3103" w:rsidRDefault="001B3103" w:rsidP="001B3103">
            <w:pPr>
              <w:spacing w:after="0"/>
            </w:pPr>
          </w:p>
        </w:tc>
        <w:tc>
          <w:tcPr>
            <w:tcW w:w="2700" w:type="dxa"/>
          </w:tcPr>
          <w:p w14:paraId="1A865E11" w14:textId="77777777" w:rsidR="001B3103" w:rsidRDefault="001B3103" w:rsidP="001B3103">
            <w:pPr>
              <w:spacing w:after="0"/>
            </w:pPr>
          </w:p>
        </w:tc>
        <w:tc>
          <w:tcPr>
            <w:tcW w:w="1620" w:type="dxa"/>
          </w:tcPr>
          <w:p w14:paraId="2FD37D41" w14:textId="77777777" w:rsidR="001B3103" w:rsidRDefault="001B3103" w:rsidP="001B3103">
            <w:pPr>
              <w:spacing w:after="0"/>
            </w:pPr>
          </w:p>
        </w:tc>
        <w:tc>
          <w:tcPr>
            <w:tcW w:w="2065" w:type="dxa"/>
          </w:tcPr>
          <w:p w14:paraId="5F79009A" w14:textId="77777777" w:rsidR="001B3103" w:rsidRDefault="001B3103" w:rsidP="001B3103">
            <w:pPr>
              <w:spacing w:after="0"/>
            </w:pPr>
          </w:p>
        </w:tc>
      </w:tr>
      <w:tr w:rsidR="001B3103" w14:paraId="716FD3E1" w14:textId="77777777" w:rsidTr="002C4945">
        <w:tc>
          <w:tcPr>
            <w:tcW w:w="3685" w:type="dxa"/>
          </w:tcPr>
          <w:p w14:paraId="18445FBC" w14:textId="77777777" w:rsidR="001B3103" w:rsidRDefault="001B3103" w:rsidP="001B3103">
            <w:pPr>
              <w:spacing w:after="0"/>
            </w:pPr>
          </w:p>
        </w:tc>
        <w:tc>
          <w:tcPr>
            <w:tcW w:w="2700" w:type="dxa"/>
          </w:tcPr>
          <w:p w14:paraId="12197E46" w14:textId="77777777" w:rsidR="001B3103" w:rsidRDefault="001B3103" w:rsidP="001B3103">
            <w:pPr>
              <w:spacing w:after="0"/>
            </w:pPr>
          </w:p>
        </w:tc>
        <w:tc>
          <w:tcPr>
            <w:tcW w:w="1620" w:type="dxa"/>
          </w:tcPr>
          <w:p w14:paraId="770E0823" w14:textId="77777777" w:rsidR="001B3103" w:rsidRDefault="001B3103" w:rsidP="001B3103">
            <w:pPr>
              <w:spacing w:after="0"/>
            </w:pPr>
          </w:p>
        </w:tc>
        <w:tc>
          <w:tcPr>
            <w:tcW w:w="2065" w:type="dxa"/>
          </w:tcPr>
          <w:p w14:paraId="705B1635" w14:textId="77777777" w:rsidR="001B3103" w:rsidRDefault="001B3103" w:rsidP="001B3103">
            <w:pPr>
              <w:spacing w:after="0"/>
            </w:pPr>
          </w:p>
        </w:tc>
      </w:tr>
      <w:tr w:rsidR="001B3103" w14:paraId="034F4A11" w14:textId="77777777" w:rsidTr="002C4945">
        <w:tc>
          <w:tcPr>
            <w:tcW w:w="3685" w:type="dxa"/>
          </w:tcPr>
          <w:p w14:paraId="6A205CD7" w14:textId="77777777" w:rsidR="001B3103" w:rsidRDefault="001B3103" w:rsidP="001B3103">
            <w:pPr>
              <w:spacing w:after="0"/>
            </w:pPr>
          </w:p>
        </w:tc>
        <w:tc>
          <w:tcPr>
            <w:tcW w:w="2700" w:type="dxa"/>
          </w:tcPr>
          <w:p w14:paraId="769698EA" w14:textId="77777777" w:rsidR="001B3103" w:rsidRDefault="001B3103" w:rsidP="001B3103">
            <w:pPr>
              <w:spacing w:after="0"/>
            </w:pPr>
          </w:p>
        </w:tc>
        <w:tc>
          <w:tcPr>
            <w:tcW w:w="1620" w:type="dxa"/>
          </w:tcPr>
          <w:p w14:paraId="0A755008" w14:textId="77777777" w:rsidR="001B3103" w:rsidRDefault="001B3103" w:rsidP="001B3103">
            <w:pPr>
              <w:spacing w:after="0"/>
            </w:pPr>
          </w:p>
        </w:tc>
        <w:tc>
          <w:tcPr>
            <w:tcW w:w="2065" w:type="dxa"/>
          </w:tcPr>
          <w:p w14:paraId="518C02AB" w14:textId="77777777" w:rsidR="001B3103" w:rsidRDefault="001B3103" w:rsidP="001B3103">
            <w:pPr>
              <w:spacing w:after="0"/>
            </w:pPr>
          </w:p>
        </w:tc>
      </w:tr>
      <w:tr w:rsidR="001B3103" w14:paraId="0B53CDA9" w14:textId="77777777" w:rsidTr="002C4945">
        <w:tc>
          <w:tcPr>
            <w:tcW w:w="3685" w:type="dxa"/>
          </w:tcPr>
          <w:p w14:paraId="13D92FE4" w14:textId="77777777" w:rsidR="001B3103" w:rsidRDefault="001B3103" w:rsidP="001B3103">
            <w:pPr>
              <w:spacing w:after="0"/>
            </w:pPr>
          </w:p>
        </w:tc>
        <w:tc>
          <w:tcPr>
            <w:tcW w:w="2700" w:type="dxa"/>
          </w:tcPr>
          <w:p w14:paraId="0E0EFCC6" w14:textId="77777777" w:rsidR="001B3103" w:rsidRDefault="001B3103" w:rsidP="001B3103">
            <w:pPr>
              <w:spacing w:after="0"/>
            </w:pPr>
          </w:p>
        </w:tc>
        <w:tc>
          <w:tcPr>
            <w:tcW w:w="1620" w:type="dxa"/>
          </w:tcPr>
          <w:p w14:paraId="7003F239" w14:textId="77777777" w:rsidR="001B3103" w:rsidRDefault="001B3103" w:rsidP="001B3103">
            <w:pPr>
              <w:spacing w:after="0"/>
            </w:pPr>
          </w:p>
        </w:tc>
        <w:tc>
          <w:tcPr>
            <w:tcW w:w="2065" w:type="dxa"/>
          </w:tcPr>
          <w:p w14:paraId="62705AAF" w14:textId="77777777" w:rsidR="001B3103" w:rsidRDefault="001B3103" w:rsidP="001B3103">
            <w:pPr>
              <w:spacing w:after="0"/>
            </w:pPr>
          </w:p>
        </w:tc>
      </w:tr>
      <w:tr w:rsidR="001B3103" w14:paraId="12E04FD9" w14:textId="77777777" w:rsidTr="002C4945">
        <w:tc>
          <w:tcPr>
            <w:tcW w:w="3685" w:type="dxa"/>
          </w:tcPr>
          <w:p w14:paraId="290576F5" w14:textId="77777777" w:rsidR="001B3103" w:rsidRDefault="001B3103" w:rsidP="001B3103">
            <w:pPr>
              <w:spacing w:after="0"/>
            </w:pPr>
          </w:p>
        </w:tc>
        <w:tc>
          <w:tcPr>
            <w:tcW w:w="2700" w:type="dxa"/>
          </w:tcPr>
          <w:p w14:paraId="51B14F13" w14:textId="77777777" w:rsidR="001B3103" w:rsidRDefault="001B3103" w:rsidP="001B3103">
            <w:pPr>
              <w:spacing w:after="0"/>
            </w:pPr>
          </w:p>
        </w:tc>
        <w:tc>
          <w:tcPr>
            <w:tcW w:w="1620" w:type="dxa"/>
          </w:tcPr>
          <w:p w14:paraId="1A335CFA" w14:textId="77777777" w:rsidR="001B3103" w:rsidRDefault="001B3103" w:rsidP="001B3103">
            <w:pPr>
              <w:spacing w:after="0"/>
            </w:pPr>
          </w:p>
        </w:tc>
        <w:tc>
          <w:tcPr>
            <w:tcW w:w="2065" w:type="dxa"/>
          </w:tcPr>
          <w:p w14:paraId="3F82AAD4" w14:textId="77777777" w:rsidR="001B3103" w:rsidRDefault="001B3103" w:rsidP="001B3103">
            <w:pPr>
              <w:spacing w:after="0"/>
            </w:pPr>
          </w:p>
        </w:tc>
      </w:tr>
      <w:tr w:rsidR="001B3103" w14:paraId="5B631FFD" w14:textId="77777777" w:rsidTr="002C4945">
        <w:tc>
          <w:tcPr>
            <w:tcW w:w="3685" w:type="dxa"/>
          </w:tcPr>
          <w:p w14:paraId="42640096" w14:textId="77777777" w:rsidR="001B3103" w:rsidRDefault="001B3103" w:rsidP="001B3103">
            <w:pPr>
              <w:spacing w:after="0"/>
            </w:pPr>
          </w:p>
        </w:tc>
        <w:tc>
          <w:tcPr>
            <w:tcW w:w="2700" w:type="dxa"/>
          </w:tcPr>
          <w:p w14:paraId="117762A5" w14:textId="77777777" w:rsidR="001B3103" w:rsidRDefault="001B3103" w:rsidP="001B3103">
            <w:pPr>
              <w:spacing w:after="0"/>
            </w:pPr>
          </w:p>
        </w:tc>
        <w:tc>
          <w:tcPr>
            <w:tcW w:w="1620" w:type="dxa"/>
          </w:tcPr>
          <w:p w14:paraId="2C1019DA" w14:textId="77777777" w:rsidR="001B3103" w:rsidRDefault="001B3103" w:rsidP="001B3103">
            <w:pPr>
              <w:spacing w:after="0"/>
            </w:pPr>
          </w:p>
        </w:tc>
        <w:tc>
          <w:tcPr>
            <w:tcW w:w="2065" w:type="dxa"/>
          </w:tcPr>
          <w:p w14:paraId="00BC85BC" w14:textId="77777777" w:rsidR="001B3103" w:rsidRDefault="001B3103" w:rsidP="001B3103">
            <w:pPr>
              <w:spacing w:after="0"/>
            </w:pPr>
          </w:p>
        </w:tc>
      </w:tr>
      <w:tr w:rsidR="001B3103" w14:paraId="5BB6E84A" w14:textId="77777777" w:rsidTr="002C4945">
        <w:tc>
          <w:tcPr>
            <w:tcW w:w="3685" w:type="dxa"/>
          </w:tcPr>
          <w:p w14:paraId="04CF0A93" w14:textId="77777777" w:rsidR="001B3103" w:rsidRDefault="001B3103" w:rsidP="001B3103">
            <w:pPr>
              <w:spacing w:after="0"/>
            </w:pPr>
          </w:p>
        </w:tc>
        <w:tc>
          <w:tcPr>
            <w:tcW w:w="2700" w:type="dxa"/>
          </w:tcPr>
          <w:p w14:paraId="15D56A4B" w14:textId="77777777" w:rsidR="001B3103" w:rsidRDefault="001B3103" w:rsidP="001B3103">
            <w:pPr>
              <w:spacing w:after="0"/>
            </w:pPr>
          </w:p>
        </w:tc>
        <w:tc>
          <w:tcPr>
            <w:tcW w:w="1620" w:type="dxa"/>
          </w:tcPr>
          <w:p w14:paraId="375B7E43" w14:textId="77777777" w:rsidR="001B3103" w:rsidRDefault="001B3103" w:rsidP="001B3103">
            <w:pPr>
              <w:spacing w:after="0"/>
            </w:pPr>
          </w:p>
        </w:tc>
        <w:tc>
          <w:tcPr>
            <w:tcW w:w="2065" w:type="dxa"/>
          </w:tcPr>
          <w:p w14:paraId="4C07A0F6" w14:textId="77777777" w:rsidR="001B3103" w:rsidRDefault="001B3103" w:rsidP="001B3103">
            <w:pPr>
              <w:spacing w:after="0"/>
            </w:pPr>
          </w:p>
        </w:tc>
      </w:tr>
    </w:tbl>
    <w:p w14:paraId="4F6F2F14" w14:textId="08A32248" w:rsidR="00845B85" w:rsidRDefault="00845B85" w:rsidP="004513BB">
      <w:pPr>
        <w:tabs>
          <w:tab w:val="left" w:pos="6840"/>
        </w:tabs>
        <w:spacing w:before="120" w:after="60"/>
      </w:pPr>
      <w:r w:rsidRPr="002C4945">
        <w:rPr>
          <w:b/>
        </w:rPr>
        <w:t>D. Environmental Commitment Record has been prepared:</w:t>
      </w:r>
      <w:r>
        <w:tab/>
        <w:t xml:space="preserve">Date: </w:t>
      </w:r>
      <w:r w:rsidR="00574373" w:rsidRPr="00D61FE7">
        <w:rPr>
          <w:u w:val="single"/>
        </w:rPr>
        <w:fldChar w:fldCharType="begin">
          <w:ffData>
            <w:name w:val="Text11"/>
            <w:enabled/>
            <w:calcOnExit w:val="0"/>
            <w:textInput/>
          </w:ffData>
        </w:fldChar>
      </w:r>
      <w:bookmarkStart w:id="10" w:name="Text11"/>
      <w:r w:rsidR="00574373" w:rsidRPr="00D61FE7">
        <w:rPr>
          <w:u w:val="single"/>
        </w:rPr>
        <w:instrText xml:space="preserve"> FORMTEXT </w:instrText>
      </w:r>
      <w:r w:rsidR="00574373" w:rsidRPr="00D61FE7">
        <w:rPr>
          <w:u w:val="single"/>
        </w:rPr>
      </w:r>
      <w:r w:rsidR="00574373" w:rsidRPr="00D61FE7">
        <w:rPr>
          <w:u w:val="single"/>
        </w:rPr>
        <w:fldChar w:fldCharType="separate"/>
      </w:r>
      <w:r w:rsidR="00574373" w:rsidRPr="00D61FE7">
        <w:rPr>
          <w:noProof/>
          <w:u w:val="single"/>
        </w:rPr>
        <w:t> </w:t>
      </w:r>
      <w:r w:rsidR="00574373" w:rsidRPr="00D61FE7">
        <w:rPr>
          <w:noProof/>
          <w:u w:val="single"/>
        </w:rPr>
        <w:t> </w:t>
      </w:r>
      <w:r w:rsidR="00574373" w:rsidRPr="00D61FE7">
        <w:rPr>
          <w:noProof/>
          <w:u w:val="single"/>
        </w:rPr>
        <w:t> </w:t>
      </w:r>
      <w:r w:rsidR="00574373" w:rsidRPr="00D61FE7">
        <w:rPr>
          <w:noProof/>
          <w:u w:val="single"/>
        </w:rPr>
        <w:t> </w:t>
      </w:r>
      <w:r w:rsidR="00574373" w:rsidRPr="00D61FE7">
        <w:rPr>
          <w:noProof/>
          <w:u w:val="single"/>
        </w:rPr>
        <w:t> </w:t>
      </w:r>
      <w:r w:rsidR="00574373" w:rsidRPr="00D61FE7">
        <w:rPr>
          <w:u w:val="single"/>
        </w:rPr>
        <w:fldChar w:fldCharType="end"/>
      </w:r>
      <w:bookmarkEnd w:id="10"/>
    </w:p>
    <w:p w14:paraId="50076DF8" w14:textId="154D6AFA" w:rsidR="00845B85" w:rsidRDefault="00845B85" w:rsidP="004513BB">
      <w:pPr>
        <w:tabs>
          <w:tab w:val="left" w:pos="6840"/>
        </w:tabs>
        <w:spacing w:after="60"/>
        <w:ind w:right="-187"/>
      </w:pPr>
      <w:r w:rsidRPr="002C4945">
        <w:rPr>
          <w:b/>
        </w:rPr>
        <w:t>E. Environmental Commitment Record has been updated:</w:t>
      </w:r>
      <w:r>
        <w:t xml:space="preserve"> </w:t>
      </w:r>
      <w:r>
        <w:tab/>
      </w:r>
      <w:sdt>
        <w:sdtPr>
          <w:id w:val="451135802"/>
          <w14:checkbox>
            <w14:checked w14:val="0"/>
            <w14:checkedState w14:val="2612" w14:font="MS Gothic"/>
            <w14:uncheckedState w14:val="2610" w14:font="MS Gothic"/>
          </w14:checkbox>
        </w:sdtPr>
        <w:sdtEndPr/>
        <w:sdtContent>
          <w:r w:rsidR="002C4945">
            <w:rPr>
              <w:rFonts w:ascii="MS Gothic" w:eastAsia="MS Gothic" w:hAnsi="MS Gothic" w:hint="eastAsia"/>
            </w:rPr>
            <w:t>☐</w:t>
          </w:r>
        </w:sdtContent>
      </w:sdt>
      <w:r w:rsidR="002C4945">
        <w:t xml:space="preserve"> </w:t>
      </w:r>
      <w:r>
        <w:t>Yes</w:t>
      </w:r>
      <w:r w:rsidR="002C4945">
        <w:t>,</w:t>
      </w:r>
      <w:r>
        <w:t xml:space="preserve"> Date: </w:t>
      </w:r>
      <w:r w:rsidR="00574373" w:rsidRPr="00D61FE7">
        <w:rPr>
          <w:u w:val="single"/>
        </w:rPr>
        <w:fldChar w:fldCharType="begin">
          <w:ffData>
            <w:name w:val="Text12"/>
            <w:enabled/>
            <w:calcOnExit w:val="0"/>
            <w:textInput/>
          </w:ffData>
        </w:fldChar>
      </w:r>
      <w:bookmarkStart w:id="11" w:name="Text12"/>
      <w:r w:rsidR="00574373" w:rsidRPr="00D61FE7">
        <w:rPr>
          <w:u w:val="single"/>
        </w:rPr>
        <w:instrText xml:space="preserve"> FORMTEXT </w:instrText>
      </w:r>
      <w:r w:rsidR="00574373" w:rsidRPr="00D61FE7">
        <w:rPr>
          <w:u w:val="single"/>
        </w:rPr>
      </w:r>
      <w:r w:rsidR="00574373" w:rsidRPr="00D61FE7">
        <w:rPr>
          <w:u w:val="single"/>
        </w:rPr>
        <w:fldChar w:fldCharType="separate"/>
      </w:r>
      <w:r w:rsidR="00574373" w:rsidRPr="00D61FE7">
        <w:rPr>
          <w:noProof/>
          <w:u w:val="single"/>
        </w:rPr>
        <w:t> </w:t>
      </w:r>
      <w:r w:rsidR="00574373" w:rsidRPr="00D61FE7">
        <w:rPr>
          <w:noProof/>
          <w:u w:val="single"/>
        </w:rPr>
        <w:t> </w:t>
      </w:r>
      <w:r w:rsidR="00574373" w:rsidRPr="00D61FE7">
        <w:rPr>
          <w:noProof/>
          <w:u w:val="single"/>
        </w:rPr>
        <w:t> </w:t>
      </w:r>
      <w:r w:rsidR="00574373" w:rsidRPr="00D61FE7">
        <w:rPr>
          <w:noProof/>
          <w:u w:val="single"/>
        </w:rPr>
        <w:t> </w:t>
      </w:r>
      <w:r w:rsidR="00574373" w:rsidRPr="00D61FE7">
        <w:rPr>
          <w:noProof/>
          <w:u w:val="single"/>
        </w:rPr>
        <w:t> </w:t>
      </w:r>
      <w:r w:rsidR="00574373" w:rsidRPr="00D61FE7">
        <w:rPr>
          <w:u w:val="single"/>
        </w:rPr>
        <w:fldChar w:fldCharType="end"/>
      </w:r>
      <w:bookmarkEnd w:id="11"/>
      <w:r>
        <w:t xml:space="preserve"> </w:t>
      </w:r>
      <w:sdt>
        <w:sdtPr>
          <w:id w:val="-1851249905"/>
          <w14:checkbox>
            <w14:checked w14:val="0"/>
            <w14:checkedState w14:val="2612" w14:font="MS Gothic"/>
            <w14:uncheckedState w14:val="2610" w14:font="MS Gothic"/>
          </w14:checkbox>
        </w:sdtPr>
        <w:sdtEndPr/>
        <w:sdtContent>
          <w:r w:rsidR="002C4945">
            <w:rPr>
              <w:rFonts w:ascii="MS Gothic" w:eastAsia="MS Gothic" w:hAnsi="MS Gothic" w:hint="eastAsia"/>
            </w:rPr>
            <w:t>☐</w:t>
          </w:r>
        </w:sdtContent>
      </w:sdt>
      <w:r>
        <w:t xml:space="preserve"> No</w:t>
      </w:r>
    </w:p>
    <w:p w14:paraId="560DB882" w14:textId="7EBEC394" w:rsidR="00ED09A2" w:rsidRDefault="00ED09A2" w:rsidP="004513BB">
      <w:pPr>
        <w:tabs>
          <w:tab w:val="left" w:pos="6840"/>
          <w:tab w:val="left" w:pos="8190"/>
        </w:tabs>
        <w:spacing w:after="120"/>
      </w:pPr>
      <w:r w:rsidRPr="004513BB">
        <w:rPr>
          <w:b/>
          <w:bCs/>
        </w:rPr>
        <w:t xml:space="preserve">F. Stormwater </w:t>
      </w:r>
      <w:r w:rsidR="008E2ABF" w:rsidRPr="004513BB">
        <w:rPr>
          <w:b/>
          <w:bCs/>
        </w:rPr>
        <w:t>TBMP</w:t>
      </w:r>
      <w:r w:rsidR="00FE507B" w:rsidRPr="004513BB">
        <w:rPr>
          <w:b/>
          <w:bCs/>
        </w:rPr>
        <w:t xml:space="preserve"> Certification has been </w:t>
      </w:r>
      <w:r w:rsidR="00946B26" w:rsidRPr="004513BB">
        <w:rPr>
          <w:b/>
          <w:bCs/>
        </w:rPr>
        <w:t>completed</w:t>
      </w:r>
      <w:r w:rsidR="00FE507B" w:rsidRPr="004513BB">
        <w:rPr>
          <w:b/>
          <w:bCs/>
        </w:rPr>
        <w:t>:</w:t>
      </w:r>
      <w:r w:rsidR="00FE507B">
        <w:tab/>
        <w:t xml:space="preserve">Date: </w:t>
      </w:r>
      <w:r w:rsidR="00FE507B" w:rsidRPr="00D61FE7">
        <w:rPr>
          <w:u w:val="single"/>
        </w:rPr>
        <w:fldChar w:fldCharType="begin">
          <w:ffData>
            <w:name w:val="Text11"/>
            <w:enabled/>
            <w:calcOnExit w:val="0"/>
            <w:textInput/>
          </w:ffData>
        </w:fldChar>
      </w:r>
      <w:r w:rsidR="00FE507B" w:rsidRPr="00D61FE7">
        <w:rPr>
          <w:u w:val="single"/>
        </w:rPr>
        <w:instrText xml:space="preserve"> FORMTEXT </w:instrText>
      </w:r>
      <w:r w:rsidR="00FE507B" w:rsidRPr="00D61FE7">
        <w:rPr>
          <w:u w:val="single"/>
        </w:rPr>
      </w:r>
      <w:r w:rsidR="00FE507B" w:rsidRPr="00D61FE7">
        <w:rPr>
          <w:u w:val="single"/>
        </w:rPr>
        <w:fldChar w:fldCharType="separate"/>
      </w:r>
      <w:r w:rsidR="00FE507B" w:rsidRPr="00D61FE7">
        <w:rPr>
          <w:noProof/>
          <w:u w:val="single"/>
        </w:rPr>
        <w:t> </w:t>
      </w:r>
      <w:r w:rsidR="00FE507B" w:rsidRPr="00D61FE7">
        <w:rPr>
          <w:noProof/>
          <w:u w:val="single"/>
        </w:rPr>
        <w:t> </w:t>
      </w:r>
      <w:r w:rsidR="00FE507B" w:rsidRPr="00D61FE7">
        <w:rPr>
          <w:noProof/>
          <w:u w:val="single"/>
        </w:rPr>
        <w:t> </w:t>
      </w:r>
      <w:r w:rsidR="00FE507B" w:rsidRPr="00D61FE7">
        <w:rPr>
          <w:noProof/>
          <w:u w:val="single"/>
        </w:rPr>
        <w:t> </w:t>
      </w:r>
      <w:r w:rsidR="00FE507B" w:rsidRPr="00D61FE7">
        <w:rPr>
          <w:noProof/>
          <w:u w:val="single"/>
        </w:rPr>
        <w:t> </w:t>
      </w:r>
      <w:r w:rsidR="00FE507B" w:rsidRPr="00D61FE7">
        <w:rPr>
          <w:u w:val="single"/>
        </w:rPr>
        <w:fldChar w:fldCharType="end"/>
      </w:r>
    </w:p>
    <w:p w14:paraId="657A7A5B" w14:textId="2BB6F0E1" w:rsidR="00F94C90" w:rsidRPr="00E87D24" w:rsidRDefault="00F94C90" w:rsidP="00015945">
      <w:pPr>
        <w:spacing w:before="240" w:after="0"/>
        <w:rPr>
          <w:b/>
          <w:u w:val="single"/>
        </w:rPr>
      </w:pPr>
      <w:r w:rsidRPr="00E87D24">
        <w:rPr>
          <w:b/>
          <w:u w:val="single"/>
        </w:rPr>
        <w:t>Environmental Branch Chief</w:t>
      </w:r>
    </w:p>
    <w:p w14:paraId="532A41AF" w14:textId="77777777" w:rsidR="00845B85" w:rsidRPr="00845B85" w:rsidRDefault="00845B85" w:rsidP="003C5C66">
      <w:pPr>
        <w:spacing w:after="120"/>
        <w:rPr>
          <w:i/>
        </w:rPr>
      </w:pPr>
      <w:r w:rsidRPr="00845B85">
        <w:rPr>
          <w:i/>
        </w:rPr>
        <w:t>I certify that, for environmental purposes, this project is ready to list, and, as applicable, Caltrans has fully carried out all environmental responsibilities assumed under 23 USC 326 or 23 USC 327 for this project in accordance with NEPA Assignment and applicable federal laws, regulations, and policies.</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34"/>
        <w:gridCol w:w="357"/>
        <w:gridCol w:w="3748"/>
        <w:gridCol w:w="359"/>
        <w:gridCol w:w="1782"/>
      </w:tblGrid>
      <w:tr w:rsidR="00426BAD" w:rsidRPr="004B24DE" w14:paraId="728BD899" w14:textId="77777777" w:rsidTr="00ED09A2">
        <w:trPr>
          <w:trHeight w:val="212"/>
        </w:trPr>
        <w:tc>
          <w:tcPr>
            <w:tcW w:w="1902" w:type="pct"/>
            <w:tcBorders>
              <w:bottom w:val="single" w:sz="4" w:space="0" w:color="auto"/>
            </w:tcBorders>
          </w:tcPr>
          <w:p w14:paraId="256AC160" w14:textId="7F797C1D" w:rsidR="00426BAD" w:rsidRPr="004B24DE" w:rsidRDefault="00683C2D" w:rsidP="003C4616">
            <w:pPr>
              <w:spacing w:after="0"/>
              <w:rPr>
                <w:rFonts w:cs="Arial"/>
                <w:szCs w:val="24"/>
              </w:rPr>
            </w:pPr>
            <w:r w:rsidRPr="004B24DE">
              <w:rPr>
                <w:rFonts w:cs="Arial"/>
              </w:rPr>
              <w:fldChar w:fldCharType="begin">
                <w:ffData>
                  <w:name w:val=""/>
                  <w:enabled/>
                  <w:calcOnExit w:val="0"/>
                  <w:statusText w:type="text" w:val="Enter name"/>
                  <w:textInput/>
                </w:ffData>
              </w:fldChar>
            </w:r>
            <w:r w:rsidRPr="004B24DE">
              <w:rPr>
                <w:rFonts w:cs="Arial"/>
              </w:rPr>
              <w:instrText xml:space="preserve"> FORMTEXT </w:instrText>
            </w:r>
            <w:r w:rsidRPr="004B24DE">
              <w:rPr>
                <w:rFonts w:cs="Arial"/>
              </w:rPr>
            </w:r>
            <w:r w:rsidRPr="004B24DE">
              <w:rPr>
                <w:rFonts w:cs="Arial"/>
              </w:rPr>
              <w:fldChar w:fldCharType="separate"/>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rPr>
              <w:fldChar w:fldCharType="end"/>
            </w:r>
          </w:p>
        </w:tc>
        <w:tc>
          <w:tcPr>
            <w:tcW w:w="177" w:type="pct"/>
          </w:tcPr>
          <w:p w14:paraId="0B895692" w14:textId="77777777" w:rsidR="00426BAD" w:rsidRPr="004B24DE" w:rsidRDefault="00426BAD" w:rsidP="003C4616">
            <w:pPr>
              <w:spacing w:after="0"/>
              <w:rPr>
                <w:rFonts w:cs="Arial"/>
                <w:szCs w:val="24"/>
              </w:rPr>
            </w:pPr>
          </w:p>
        </w:tc>
        <w:tc>
          <w:tcPr>
            <w:tcW w:w="1859" w:type="pct"/>
            <w:tcBorders>
              <w:bottom w:val="single" w:sz="4" w:space="0" w:color="auto"/>
            </w:tcBorders>
          </w:tcPr>
          <w:p w14:paraId="2ECAD896" w14:textId="77777777" w:rsidR="00426BAD" w:rsidRPr="004B24DE" w:rsidRDefault="00426BAD" w:rsidP="003C4616">
            <w:pPr>
              <w:spacing w:after="0"/>
              <w:rPr>
                <w:rFonts w:cs="Arial"/>
                <w:szCs w:val="24"/>
              </w:rPr>
            </w:pPr>
            <w:r w:rsidRPr="004B24DE">
              <w:rPr>
                <w:rFonts w:cs="Arial"/>
              </w:rPr>
              <w:fldChar w:fldCharType="begin">
                <w:ffData>
                  <w:name w:val=""/>
                  <w:enabled/>
                  <w:calcOnExit w:val="0"/>
                  <w:statusText w:type="text" w:val="Sign here"/>
                  <w:textInput/>
                </w:ffData>
              </w:fldChar>
            </w:r>
            <w:r w:rsidRPr="004B24DE">
              <w:rPr>
                <w:rFonts w:cs="Arial"/>
              </w:rPr>
              <w:instrText xml:space="preserve"> FORMTEXT </w:instrText>
            </w:r>
            <w:r w:rsidRPr="004B24DE">
              <w:rPr>
                <w:rFonts w:cs="Arial"/>
              </w:rPr>
            </w:r>
            <w:r w:rsidRPr="004B24DE">
              <w:rPr>
                <w:rFonts w:cs="Arial"/>
              </w:rPr>
              <w:fldChar w:fldCharType="separate"/>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rPr>
              <w:fldChar w:fldCharType="end"/>
            </w:r>
          </w:p>
        </w:tc>
        <w:tc>
          <w:tcPr>
            <w:tcW w:w="178" w:type="pct"/>
          </w:tcPr>
          <w:p w14:paraId="36E3B927" w14:textId="77777777" w:rsidR="00426BAD" w:rsidRPr="004B24DE" w:rsidRDefault="00426BAD" w:rsidP="003C4616">
            <w:pPr>
              <w:spacing w:after="0"/>
              <w:rPr>
                <w:rFonts w:cs="Arial"/>
                <w:szCs w:val="24"/>
              </w:rPr>
            </w:pPr>
          </w:p>
        </w:tc>
        <w:tc>
          <w:tcPr>
            <w:tcW w:w="884" w:type="pct"/>
            <w:tcBorders>
              <w:bottom w:val="single" w:sz="4" w:space="0" w:color="auto"/>
            </w:tcBorders>
          </w:tcPr>
          <w:p w14:paraId="5942CBA8" w14:textId="08F6FAF6" w:rsidR="00426BAD" w:rsidRPr="004B24DE" w:rsidRDefault="00683C2D" w:rsidP="003C4616">
            <w:pPr>
              <w:spacing w:after="0"/>
              <w:ind w:right="-1240"/>
              <w:rPr>
                <w:rFonts w:cs="Arial"/>
                <w:szCs w:val="24"/>
              </w:rPr>
            </w:pPr>
            <w:r w:rsidRPr="004B24DE">
              <w:rPr>
                <w:rFonts w:cs="Arial"/>
              </w:rPr>
              <w:fldChar w:fldCharType="begin">
                <w:ffData>
                  <w:name w:val=""/>
                  <w:enabled/>
                  <w:calcOnExit w:val="0"/>
                  <w:statusText w:type="text" w:val="Enter date"/>
                  <w:textInput/>
                </w:ffData>
              </w:fldChar>
            </w:r>
            <w:r w:rsidRPr="004B24DE">
              <w:rPr>
                <w:rFonts w:cs="Arial"/>
              </w:rPr>
              <w:instrText xml:space="preserve"> FORMTEXT </w:instrText>
            </w:r>
            <w:r w:rsidRPr="004B24DE">
              <w:rPr>
                <w:rFonts w:cs="Arial"/>
              </w:rPr>
            </w:r>
            <w:r w:rsidRPr="004B24DE">
              <w:rPr>
                <w:rFonts w:cs="Arial"/>
              </w:rPr>
              <w:fldChar w:fldCharType="separate"/>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rPr>
              <w:fldChar w:fldCharType="end"/>
            </w:r>
          </w:p>
        </w:tc>
      </w:tr>
      <w:tr w:rsidR="00426BAD" w:rsidRPr="004B24DE" w14:paraId="22A981EB" w14:textId="77777777" w:rsidTr="00ED09A2">
        <w:trPr>
          <w:trHeight w:val="409"/>
        </w:trPr>
        <w:tc>
          <w:tcPr>
            <w:tcW w:w="1902" w:type="pct"/>
            <w:tcBorders>
              <w:top w:val="single" w:sz="4" w:space="0" w:color="auto"/>
            </w:tcBorders>
          </w:tcPr>
          <w:p w14:paraId="7A016D59" w14:textId="77777777" w:rsidR="00426BAD" w:rsidRPr="004B24DE" w:rsidRDefault="00426BAD" w:rsidP="003C4616">
            <w:pPr>
              <w:spacing w:after="0"/>
              <w:rPr>
                <w:rFonts w:cs="Arial"/>
                <w:szCs w:val="24"/>
              </w:rPr>
            </w:pPr>
            <w:r w:rsidRPr="004B24DE">
              <w:rPr>
                <w:rFonts w:cs="Arial"/>
                <w:szCs w:val="24"/>
              </w:rPr>
              <w:t>Print Name</w:t>
            </w:r>
          </w:p>
        </w:tc>
        <w:tc>
          <w:tcPr>
            <w:tcW w:w="177" w:type="pct"/>
          </w:tcPr>
          <w:p w14:paraId="23CCF4A2" w14:textId="77777777" w:rsidR="00426BAD" w:rsidRPr="004B24DE" w:rsidRDefault="00426BAD" w:rsidP="003C4616">
            <w:pPr>
              <w:spacing w:after="0"/>
              <w:rPr>
                <w:rFonts w:cs="Arial"/>
                <w:szCs w:val="24"/>
              </w:rPr>
            </w:pPr>
          </w:p>
        </w:tc>
        <w:tc>
          <w:tcPr>
            <w:tcW w:w="1859" w:type="pct"/>
            <w:tcBorders>
              <w:top w:val="single" w:sz="4" w:space="0" w:color="auto"/>
            </w:tcBorders>
          </w:tcPr>
          <w:p w14:paraId="08D1A3BA" w14:textId="77777777" w:rsidR="00426BAD" w:rsidRPr="004B24DE" w:rsidRDefault="00426BAD" w:rsidP="003C4616">
            <w:pPr>
              <w:spacing w:after="0"/>
              <w:rPr>
                <w:rFonts w:cs="Arial"/>
                <w:szCs w:val="24"/>
              </w:rPr>
            </w:pPr>
            <w:r w:rsidRPr="004B24DE">
              <w:rPr>
                <w:rFonts w:cs="Arial"/>
                <w:szCs w:val="24"/>
              </w:rPr>
              <w:t>Signature</w:t>
            </w:r>
          </w:p>
        </w:tc>
        <w:tc>
          <w:tcPr>
            <w:tcW w:w="178" w:type="pct"/>
          </w:tcPr>
          <w:p w14:paraId="6D82C4E0" w14:textId="77777777" w:rsidR="00426BAD" w:rsidRPr="004B24DE" w:rsidRDefault="00426BAD" w:rsidP="003C4616">
            <w:pPr>
              <w:spacing w:after="0"/>
              <w:rPr>
                <w:rFonts w:cs="Arial"/>
                <w:szCs w:val="24"/>
              </w:rPr>
            </w:pPr>
          </w:p>
        </w:tc>
        <w:tc>
          <w:tcPr>
            <w:tcW w:w="884" w:type="pct"/>
            <w:tcBorders>
              <w:top w:val="single" w:sz="4" w:space="0" w:color="auto"/>
            </w:tcBorders>
          </w:tcPr>
          <w:p w14:paraId="4CC7A8F4" w14:textId="77777777" w:rsidR="00426BAD" w:rsidRPr="004B24DE" w:rsidRDefault="00426BAD" w:rsidP="003C4616">
            <w:pPr>
              <w:spacing w:after="0"/>
              <w:ind w:right="-1240"/>
              <w:rPr>
                <w:rFonts w:cs="Arial"/>
                <w:szCs w:val="24"/>
              </w:rPr>
            </w:pPr>
            <w:r w:rsidRPr="004B24DE">
              <w:rPr>
                <w:rFonts w:cs="Arial"/>
                <w:szCs w:val="24"/>
              </w:rPr>
              <w:t>Date</w:t>
            </w:r>
          </w:p>
        </w:tc>
      </w:tr>
    </w:tbl>
    <w:p w14:paraId="579659A3" w14:textId="2546CD41" w:rsidR="003C5C66" w:rsidRDefault="00845B85" w:rsidP="00015945">
      <w:pPr>
        <w:spacing w:before="60" w:after="0"/>
        <w:rPr>
          <w:rFonts w:cs="Arial"/>
        </w:rPr>
      </w:pPr>
      <w:r w:rsidRPr="00845B85">
        <w:rPr>
          <w:rFonts w:cs="Arial"/>
        </w:rPr>
        <w:t>Changes to this PS&amp;E submittal shall be discussed with the signature authority and may require an updated environmental certification. This project may be advertised for contract award. If the project has not been advertised within twelve months of the date of Environmental Certification, this Environmental Certification expires, and a new certification or update is required.</w:t>
      </w:r>
    </w:p>
    <w:p w14:paraId="68F3FE9D" w14:textId="1F7B402C" w:rsidR="00845B85" w:rsidRPr="004B24DE" w:rsidRDefault="00845B85" w:rsidP="003C5C66">
      <w:pPr>
        <w:spacing w:before="120" w:after="0"/>
        <w:rPr>
          <w:rFonts w:cs="Arial"/>
          <w:highlight w:val="yellow"/>
        </w:rPr>
      </w:pPr>
      <w:r w:rsidRPr="003C5C66">
        <w:rPr>
          <w:rFonts w:cs="Arial"/>
          <w:b/>
        </w:rPr>
        <w:t>Certification expiration date is</w:t>
      </w:r>
      <w:r w:rsidRPr="00845B85">
        <w:rPr>
          <w:rFonts w:cs="Arial"/>
        </w:rPr>
        <w:t xml:space="preserve"> </w:t>
      </w:r>
      <w:r w:rsidR="00574373">
        <w:rPr>
          <w:rFonts w:cs="Arial"/>
        </w:rPr>
        <w:fldChar w:fldCharType="begin">
          <w:ffData>
            <w:name w:val="Text13"/>
            <w:enabled/>
            <w:calcOnExit w:val="0"/>
            <w:textInput/>
          </w:ffData>
        </w:fldChar>
      </w:r>
      <w:bookmarkStart w:id="12" w:name="Text13"/>
      <w:r w:rsidR="00574373">
        <w:rPr>
          <w:rFonts w:cs="Arial"/>
        </w:rPr>
        <w:instrText xml:space="preserve"> FORMTEXT </w:instrText>
      </w:r>
      <w:r w:rsidR="00574373">
        <w:rPr>
          <w:rFonts w:cs="Arial"/>
        </w:rPr>
      </w:r>
      <w:r w:rsidR="00574373">
        <w:rPr>
          <w:rFonts w:cs="Arial"/>
        </w:rPr>
        <w:fldChar w:fldCharType="separate"/>
      </w:r>
      <w:r w:rsidR="00574373">
        <w:rPr>
          <w:rFonts w:cs="Arial"/>
          <w:noProof/>
        </w:rPr>
        <w:t> </w:t>
      </w:r>
      <w:r w:rsidR="00574373">
        <w:rPr>
          <w:rFonts w:cs="Arial"/>
          <w:noProof/>
        </w:rPr>
        <w:t> </w:t>
      </w:r>
      <w:r w:rsidR="00574373">
        <w:rPr>
          <w:rFonts w:cs="Arial"/>
          <w:noProof/>
        </w:rPr>
        <w:t> </w:t>
      </w:r>
      <w:r w:rsidR="00574373">
        <w:rPr>
          <w:rFonts w:cs="Arial"/>
          <w:noProof/>
        </w:rPr>
        <w:t> </w:t>
      </w:r>
      <w:r w:rsidR="00574373">
        <w:rPr>
          <w:rFonts w:cs="Arial"/>
          <w:noProof/>
        </w:rPr>
        <w:t> </w:t>
      </w:r>
      <w:r w:rsidR="00574373">
        <w:rPr>
          <w:rFonts w:cs="Arial"/>
        </w:rPr>
        <w:fldChar w:fldCharType="end"/>
      </w:r>
      <w:bookmarkEnd w:id="12"/>
      <w:r w:rsidRPr="00845B85">
        <w:rPr>
          <w:rFonts w:cs="Arial"/>
        </w:rPr>
        <w:t>.</w:t>
      </w:r>
    </w:p>
    <w:sectPr w:rsidR="00845B85" w:rsidRPr="004B24DE" w:rsidSect="00015945">
      <w:headerReference w:type="default" r:id="rId8"/>
      <w:footerReference w:type="default" r:id="rId9"/>
      <w:footerReference w:type="first" r:id="rId10"/>
      <w:pgSz w:w="12240" w:h="15840"/>
      <w:pgMar w:top="720" w:right="1080" w:bottom="810" w:left="1080" w:header="54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F4D65" w14:textId="77777777" w:rsidR="00963057" w:rsidRDefault="00963057" w:rsidP="00FA3C2E">
      <w:pPr>
        <w:spacing w:after="0"/>
      </w:pPr>
      <w:r>
        <w:separator/>
      </w:r>
    </w:p>
  </w:endnote>
  <w:endnote w:type="continuationSeparator" w:id="0">
    <w:p w14:paraId="5B340874" w14:textId="77777777" w:rsidR="00963057" w:rsidRDefault="00963057" w:rsidP="00FA3C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34482476"/>
      <w:docPartObj>
        <w:docPartGallery w:val="Page Numbers (Bottom of Page)"/>
        <w:docPartUnique/>
      </w:docPartObj>
    </w:sdtPr>
    <w:sdtEndPr/>
    <w:sdtContent>
      <w:sdt>
        <w:sdtPr>
          <w:rPr>
            <w:sz w:val="20"/>
            <w:szCs w:val="20"/>
          </w:rPr>
          <w:id w:val="1632446355"/>
          <w:docPartObj>
            <w:docPartGallery w:val="Page Numbers (Top of Page)"/>
            <w:docPartUnique/>
          </w:docPartObj>
        </w:sdtPr>
        <w:sdtEndPr/>
        <w:sdtContent>
          <w:p w14:paraId="6EEAD9D1" w14:textId="2717625D" w:rsidR="00963057" w:rsidRPr="0048292A" w:rsidRDefault="00963057" w:rsidP="00372A97">
            <w:pPr>
              <w:pStyle w:val="Footer"/>
              <w:rPr>
                <w:sz w:val="20"/>
                <w:szCs w:val="20"/>
              </w:rPr>
            </w:pPr>
            <w:r w:rsidRPr="009C77F2">
              <w:rPr>
                <w:sz w:val="20"/>
                <w:szCs w:val="20"/>
              </w:rPr>
              <w:tab/>
            </w:r>
            <w:r w:rsidRPr="009C77F2">
              <w:rPr>
                <w:sz w:val="20"/>
                <w:szCs w:val="20"/>
              </w:rPr>
              <w:tab/>
              <w:t xml:space="preserve">Page </w:t>
            </w:r>
            <w:r w:rsidRPr="009C77F2">
              <w:rPr>
                <w:b/>
                <w:bCs/>
                <w:sz w:val="20"/>
                <w:szCs w:val="20"/>
              </w:rPr>
              <w:fldChar w:fldCharType="begin"/>
            </w:r>
            <w:r w:rsidRPr="009C77F2">
              <w:rPr>
                <w:b/>
                <w:bCs/>
                <w:sz w:val="20"/>
                <w:szCs w:val="20"/>
              </w:rPr>
              <w:instrText xml:space="preserve"> PAGE </w:instrText>
            </w:r>
            <w:r w:rsidRPr="009C77F2">
              <w:rPr>
                <w:b/>
                <w:bCs/>
                <w:sz w:val="20"/>
                <w:szCs w:val="20"/>
              </w:rPr>
              <w:fldChar w:fldCharType="separate"/>
            </w:r>
            <w:r>
              <w:rPr>
                <w:b/>
                <w:bCs/>
                <w:sz w:val="20"/>
                <w:szCs w:val="20"/>
              </w:rPr>
              <w:t>2</w:t>
            </w:r>
            <w:r w:rsidRPr="009C77F2">
              <w:rPr>
                <w:b/>
                <w:bCs/>
                <w:sz w:val="20"/>
                <w:szCs w:val="20"/>
              </w:rPr>
              <w:fldChar w:fldCharType="end"/>
            </w:r>
            <w:r w:rsidRPr="009C77F2">
              <w:rPr>
                <w:sz w:val="20"/>
                <w:szCs w:val="20"/>
              </w:rPr>
              <w:t xml:space="preserve"> of </w:t>
            </w:r>
            <w:r w:rsidRPr="009C77F2">
              <w:rPr>
                <w:b/>
                <w:bCs/>
                <w:sz w:val="20"/>
                <w:szCs w:val="20"/>
              </w:rPr>
              <w:fldChar w:fldCharType="begin"/>
            </w:r>
            <w:r w:rsidRPr="009C77F2">
              <w:rPr>
                <w:b/>
                <w:bCs/>
                <w:sz w:val="20"/>
                <w:szCs w:val="20"/>
              </w:rPr>
              <w:instrText xml:space="preserve"> NUMPAGES  </w:instrText>
            </w:r>
            <w:r w:rsidRPr="009C77F2">
              <w:rPr>
                <w:b/>
                <w:bCs/>
                <w:sz w:val="20"/>
                <w:szCs w:val="20"/>
              </w:rPr>
              <w:fldChar w:fldCharType="separate"/>
            </w:r>
            <w:r>
              <w:rPr>
                <w:b/>
                <w:bCs/>
                <w:sz w:val="20"/>
                <w:szCs w:val="20"/>
              </w:rPr>
              <w:t>5</w:t>
            </w:r>
            <w:r w:rsidRPr="009C77F2">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76032099"/>
      <w:docPartObj>
        <w:docPartGallery w:val="Page Numbers (Bottom of Page)"/>
        <w:docPartUnique/>
      </w:docPartObj>
    </w:sdtPr>
    <w:sdtEndPr/>
    <w:sdtContent>
      <w:sdt>
        <w:sdtPr>
          <w:rPr>
            <w:sz w:val="20"/>
            <w:szCs w:val="20"/>
          </w:rPr>
          <w:id w:val="557971186"/>
          <w:docPartObj>
            <w:docPartGallery w:val="Page Numbers (Top of Page)"/>
            <w:docPartUnique/>
          </w:docPartObj>
        </w:sdtPr>
        <w:sdtEndPr/>
        <w:sdtContent>
          <w:p w14:paraId="1D2C2A5C" w14:textId="21DFEA60" w:rsidR="00963057" w:rsidRPr="00E67A9D" w:rsidRDefault="00651F3E" w:rsidP="00E605BC">
            <w:pPr>
              <w:pStyle w:val="Footer"/>
              <w:tabs>
                <w:tab w:val="clear" w:pos="4680"/>
                <w:tab w:val="clear" w:pos="9360"/>
                <w:tab w:val="center" w:pos="5040"/>
                <w:tab w:val="right" w:pos="10350"/>
              </w:tabs>
              <w:ind w:right="-270"/>
              <w:rPr>
                <w:sz w:val="20"/>
                <w:szCs w:val="20"/>
              </w:rPr>
            </w:pPr>
            <w:r w:rsidRPr="00651F3E">
              <w:rPr>
                <w:i/>
                <w:sz w:val="20"/>
                <w:szCs w:val="20"/>
              </w:rPr>
              <w:t xml:space="preserve">Revised </w:t>
            </w:r>
            <w:r w:rsidR="00D61FE7">
              <w:rPr>
                <w:i/>
                <w:sz w:val="20"/>
                <w:szCs w:val="20"/>
              </w:rPr>
              <w:t xml:space="preserve">October </w:t>
            </w:r>
            <w:r w:rsidR="00ED09A2">
              <w:rPr>
                <w:i/>
                <w:sz w:val="20"/>
                <w:szCs w:val="20"/>
              </w:rPr>
              <w:t>2022</w:t>
            </w:r>
            <w:r w:rsidR="00963057" w:rsidRPr="0048292A">
              <w:rPr>
                <w:sz w:val="20"/>
                <w:szCs w:val="20"/>
              </w:rPr>
              <w:tab/>
              <w:t xml:space="preserve">Page </w:t>
            </w:r>
            <w:r w:rsidR="00963057" w:rsidRPr="0048292A">
              <w:rPr>
                <w:b/>
                <w:bCs/>
                <w:sz w:val="20"/>
                <w:szCs w:val="20"/>
              </w:rPr>
              <w:fldChar w:fldCharType="begin"/>
            </w:r>
            <w:r w:rsidR="00963057" w:rsidRPr="0048292A">
              <w:rPr>
                <w:b/>
                <w:bCs/>
                <w:sz w:val="20"/>
                <w:szCs w:val="20"/>
              </w:rPr>
              <w:instrText xml:space="preserve"> PAGE </w:instrText>
            </w:r>
            <w:r w:rsidR="00963057" w:rsidRPr="0048292A">
              <w:rPr>
                <w:b/>
                <w:bCs/>
                <w:sz w:val="20"/>
                <w:szCs w:val="20"/>
              </w:rPr>
              <w:fldChar w:fldCharType="separate"/>
            </w:r>
            <w:r w:rsidR="00963057">
              <w:rPr>
                <w:b/>
                <w:bCs/>
                <w:sz w:val="20"/>
                <w:szCs w:val="20"/>
              </w:rPr>
              <w:t>1</w:t>
            </w:r>
            <w:r w:rsidR="00963057" w:rsidRPr="0048292A">
              <w:rPr>
                <w:b/>
                <w:bCs/>
                <w:sz w:val="20"/>
                <w:szCs w:val="20"/>
              </w:rPr>
              <w:fldChar w:fldCharType="end"/>
            </w:r>
            <w:r w:rsidR="00963057" w:rsidRPr="0048292A">
              <w:rPr>
                <w:sz w:val="20"/>
                <w:szCs w:val="20"/>
              </w:rPr>
              <w:t xml:space="preserve"> of </w:t>
            </w:r>
            <w:r w:rsidR="00963057" w:rsidRPr="0048292A">
              <w:rPr>
                <w:b/>
                <w:bCs/>
                <w:sz w:val="20"/>
                <w:szCs w:val="20"/>
              </w:rPr>
              <w:fldChar w:fldCharType="begin"/>
            </w:r>
            <w:r w:rsidR="00963057" w:rsidRPr="0048292A">
              <w:rPr>
                <w:b/>
                <w:bCs/>
                <w:sz w:val="20"/>
                <w:szCs w:val="20"/>
              </w:rPr>
              <w:instrText xml:space="preserve"> NUMPAGES  </w:instrText>
            </w:r>
            <w:r w:rsidR="00963057" w:rsidRPr="0048292A">
              <w:rPr>
                <w:b/>
                <w:bCs/>
                <w:sz w:val="20"/>
                <w:szCs w:val="20"/>
              </w:rPr>
              <w:fldChar w:fldCharType="separate"/>
            </w:r>
            <w:r w:rsidR="00963057">
              <w:rPr>
                <w:b/>
                <w:bCs/>
                <w:sz w:val="20"/>
                <w:szCs w:val="20"/>
              </w:rPr>
              <w:t>5</w:t>
            </w:r>
            <w:r w:rsidR="00963057" w:rsidRPr="0048292A">
              <w:rPr>
                <w:b/>
                <w:bCs/>
                <w:sz w:val="20"/>
                <w:szCs w:val="20"/>
              </w:rPr>
              <w:fldChar w:fldCharType="end"/>
            </w:r>
            <w:r w:rsidR="008D2A5D">
              <w:rPr>
                <w:b/>
                <w:bCs/>
                <w:sz w:val="20"/>
                <w:szCs w:val="20"/>
              </w:rPr>
              <w:tab/>
            </w:r>
            <w:r w:rsidR="008D2A5D">
              <w:rPr>
                <w:noProof/>
              </w:rPr>
              <w:drawing>
                <wp:inline distT="0" distB="0" distL="0" distR="0" wp14:anchorId="0EFBF27E" wp14:editId="72928F22">
                  <wp:extent cx="594360" cy="338328"/>
                  <wp:effectExtent l="0" t="0" r="0" b="5080"/>
                  <wp:docPr id="2" name="Picture 2"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trans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338328"/>
                          </a:xfrm>
                          <a:prstGeom prst="rect">
                            <a:avLst/>
                          </a:prstGeom>
                          <a:noFill/>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7A52F" w14:textId="77777777" w:rsidR="00963057" w:rsidRDefault="00963057" w:rsidP="00FA3C2E">
      <w:pPr>
        <w:spacing w:after="0"/>
      </w:pPr>
      <w:r>
        <w:separator/>
      </w:r>
    </w:p>
  </w:footnote>
  <w:footnote w:type="continuationSeparator" w:id="0">
    <w:p w14:paraId="20B97566" w14:textId="77777777" w:rsidR="00963057" w:rsidRDefault="00963057" w:rsidP="00FA3C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ECDBD" w14:textId="17FB7075" w:rsidR="00963057" w:rsidRPr="00F62C6B" w:rsidRDefault="00F62C6B" w:rsidP="00F62C6B">
    <w:pPr>
      <w:pStyle w:val="Header"/>
      <w:spacing w:before="120" w:after="120"/>
      <w:jc w:val="center"/>
      <w:rPr>
        <w:b/>
      </w:rPr>
    </w:pPr>
    <w:r w:rsidRPr="00F62C6B">
      <w:rPr>
        <w:b/>
      </w:rPr>
      <w:t>ENVIRONMENTAL CERTIFICATION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5300C"/>
    <w:multiLevelType w:val="hybridMultilevel"/>
    <w:tmpl w:val="13E4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B737F8"/>
    <w:multiLevelType w:val="hybridMultilevel"/>
    <w:tmpl w:val="E92A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2A4726"/>
    <w:multiLevelType w:val="hybridMultilevel"/>
    <w:tmpl w:val="7BFA8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64B6916"/>
    <w:multiLevelType w:val="hybridMultilevel"/>
    <w:tmpl w:val="97B43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95D"/>
    <w:rsid w:val="00015945"/>
    <w:rsid w:val="00023F57"/>
    <w:rsid w:val="00030588"/>
    <w:rsid w:val="0003360C"/>
    <w:rsid w:val="000720CE"/>
    <w:rsid w:val="00094240"/>
    <w:rsid w:val="0013686D"/>
    <w:rsid w:val="00152B77"/>
    <w:rsid w:val="00160AE7"/>
    <w:rsid w:val="0016116A"/>
    <w:rsid w:val="001A37DA"/>
    <w:rsid w:val="001B3103"/>
    <w:rsid w:val="001B3A1D"/>
    <w:rsid w:val="001D5C49"/>
    <w:rsid w:val="001E4A3A"/>
    <w:rsid w:val="001E6505"/>
    <w:rsid w:val="00225D8B"/>
    <w:rsid w:val="002551B6"/>
    <w:rsid w:val="00255AD5"/>
    <w:rsid w:val="00262B73"/>
    <w:rsid w:val="00263FCA"/>
    <w:rsid w:val="00274290"/>
    <w:rsid w:val="002B3B2F"/>
    <w:rsid w:val="002B3DBA"/>
    <w:rsid w:val="002B5892"/>
    <w:rsid w:val="002C4945"/>
    <w:rsid w:val="002D5727"/>
    <w:rsid w:val="002F31E2"/>
    <w:rsid w:val="00321969"/>
    <w:rsid w:val="00336AC8"/>
    <w:rsid w:val="003512DD"/>
    <w:rsid w:val="00364134"/>
    <w:rsid w:val="00367EF1"/>
    <w:rsid w:val="00372A97"/>
    <w:rsid w:val="00380C1B"/>
    <w:rsid w:val="003C0DF0"/>
    <w:rsid w:val="003C5C66"/>
    <w:rsid w:val="003C77F6"/>
    <w:rsid w:val="003E1B53"/>
    <w:rsid w:val="003E5EAB"/>
    <w:rsid w:val="003F28A5"/>
    <w:rsid w:val="003F5247"/>
    <w:rsid w:val="00415FF0"/>
    <w:rsid w:val="0042232B"/>
    <w:rsid w:val="00426BAD"/>
    <w:rsid w:val="00447FCB"/>
    <w:rsid w:val="00450989"/>
    <w:rsid w:val="004513BB"/>
    <w:rsid w:val="00453550"/>
    <w:rsid w:val="0048292A"/>
    <w:rsid w:val="004A2741"/>
    <w:rsid w:val="004A2C3E"/>
    <w:rsid w:val="004A3D7E"/>
    <w:rsid w:val="004B24DE"/>
    <w:rsid w:val="004C2E7E"/>
    <w:rsid w:val="004F42C3"/>
    <w:rsid w:val="004F62FF"/>
    <w:rsid w:val="00502E50"/>
    <w:rsid w:val="0051452B"/>
    <w:rsid w:val="00516A40"/>
    <w:rsid w:val="0052138B"/>
    <w:rsid w:val="00526907"/>
    <w:rsid w:val="00544867"/>
    <w:rsid w:val="00546F39"/>
    <w:rsid w:val="0055513A"/>
    <w:rsid w:val="00574373"/>
    <w:rsid w:val="005A1256"/>
    <w:rsid w:val="005E470B"/>
    <w:rsid w:val="005F4ECF"/>
    <w:rsid w:val="00626179"/>
    <w:rsid w:val="00646474"/>
    <w:rsid w:val="00651F3E"/>
    <w:rsid w:val="006754D5"/>
    <w:rsid w:val="0068064C"/>
    <w:rsid w:val="00683C2D"/>
    <w:rsid w:val="0068646B"/>
    <w:rsid w:val="006D3D8B"/>
    <w:rsid w:val="006F176C"/>
    <w:rsid w:val="00712303"/>
    <w:rsid w:val="007207BC"/>
    <w:rsid w:val="0074160E"/>
    <w:rsid w:val="00755688"/>
    <w:rsid w:val="0076494D"/>
    <w:rsid w:val="007765B2"/>
    <w:rsid w:val="007D7BAF"/>
    <w:rsid w:val="007E1FBC"/>
    <w:rsid w:val="007F4917"/>
    <w:rsid w:val="00800C35"/>
    <w:rsid w:val="0081123E"/>
    <w:rsid w:val="00820287"/>
    <w:rsid w:val="008310DB"/>
    <w:rsid w:val="00845B85"/>
    <w:rsid w:val="0084607C"/>
    <w:rsid w:val="00853C1E"/>
    <w:rsid w:val="008762D6"/>
    <w:rsid w:val="00892A9D"/>
    <w:rsid w:val="008A0627"/>
    <w:rsid w:val="008A075D"/>
    <w:rsid w:val="008B1D2E"/>
    <w:rsid w:val="008D2A5D"/>
    <w:rsid w:val="008E2ABF"/>
    <w:rsid w:val="008F72B4"/>
    <w:rsid w:val="00901315"/>
    <w:rsid w:val="00904C5B"/>
    <w:rsid w:val="00912008"/>
    <w:rsid w:val="00926730"/>
    <w:rsid w:val="00936C49"/>
    <w:rsid w:val="00946B26"/>
    <w:rsid w:val="009529A6"/>
    <w:rsid w:val="0095498F"/>
    <w:rsid w:val="00956AD6"/>
    <w:rsid w:val="0096290C"/>
    <w:rsid w:val="00963057"/>
    <w:rsid w:val="00985160"/>
    <w:rsid w:val="009E2103"/>
    <w:rsid w:val="00A2453E"/>
    <w:rsid w:val="00A318FF"/>
    <w:rsid w:val="00A428F8"/>
    <w:rsid w:val="00A459DD"/>
    <w:rsid w:val="00A46C0E"/>
    <w:rsid w:val="00A5433B"/>
    <w:rsid w:val="00AB4FF1"/>
    <w:rsid w:val="00AD0A54"/>
    <w:rsid w:val="00AE7731"/>
    <w:rsid w:val="00B00239"/>
    <w:rsid w:val="00B14BD3"/>
    <w:rsid w:val="00B300B4"/>
    <w:rsid w:val="00B431E6"/>
    <w:rsid w:val="00B45191"/>
    <w:rsid w:val="00B82D65"/>
    <w:rsid w:val="00B97E32"/>
    <w:rsid w:val="00BA3223"/>
    <w:rsid w:val="00C02A4E"/>
    <w:rsid w:val="00C11CC1"/>
    <w:rsid w:val="00C12318"/>
    <w:rsid w:val="00C21E07"/>
    <w:rsid w:val="00C40A3F"/>
    <w:rsid w:val="00C52BA2"/>
    <w:rsid w:val="00C75B13"/>
    <w:rsid w:val="00C84931"/>
    <w:rsid w:val="00CB7A91"/>
    <w:rsid w:val="00CE44B9"/>
    <w:rsid w:val="00CE666A"/>
    <w:rsid w:val="00D01513"/>
    <w:rsid w:val="00D169BC"/>
    <w:rsid w:val="00D20D5A"/>
    <w:rsid w:val="00D248E9"/>
    <w:rsid w:val="00D37400"/>
    <w:rsid w:val="00D405A4"/>
    <w:rsid w:val="00D61FE7"/>
    <w:rsid w:val="00D646AC"/>
    <w:rsid w:val="00D84AD2"/>
    <w:rsid w:val="00D96094"/>
    <w:rsid w:val="00DA095D"/>
    <w:rsid w:val="00DC402C"/>
    <w:rsid w:val="00DE7D6C"/>
    <w:rsid w:val="00DF2E5F"/>
    <w:rsid w:val="00DF6614"/>
    <w:rsid w:val="00E07A84"/>
    <w:rsid w:val="00E218F2"/>
    <w:rsid w:val="00E4244B"/>
    <w:rsid w:val="00E467BE"/>
    <w:rsid w:val="00E605BC"/>
    <w:rsid w:val="00E60C3A"/>
    <w:rsid w:val="00E62B29"/>
    <w:rsid w:val="00E67A9D"/>
    <w:rsid w:val="00E80C2C"/>
    <w:rsid w:val="00E85ED8"/>
    <w:rsid w:val="00E87D24"/>
    <w:rsid w:val="00EB4CEC"/>
    <w:rsid w:val="00EB4E54"/>
    <w:rsid w:val="00ED09A2"/>
    <w:rsid w:val="00EE0CF4"/>
    <w:rsid w:val="00F2121D"/>
    <w:rsid w:val="00F24CC7"/>
    <w:rsid w:val="00F459B1"/>
    <w:rsid w:val="00F62C6B"/>
    <w:rsid w:val="00F743EE"/>
    <w:rsid w:val="00F75491"/>
    <w:rsid w:val="00F94C90"/>
    <w:rsid w:val="00F97168"/>
    <w:rsid w:val="00FA3C2E"/>
    <w:rsid w:val="00FE507B"/>
    <w:rsid w:val="00FF5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456C32C"/>
  <w15:chartTrackingRefBased/>
  <w15:docId w15:val="{EA885427-8770-4494-89E7-DB129B75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4B9"/>
    <w:pPr>
      <w:spacing w:after="240" w:line="240" w:lineRule="auto"/>
    </w:pPr>
    <w:rPr>
      <w:rFonts w:ascii="Arial" w:hAnsi="Arial"/>
      <w:sz w:val="24"/>
    </w:rPr>
  </w:style>
  <w:style w:type="paragraph" w:styleId="Heading1">
    <w:name w:val="heading 1"/>
    <w:basedOn w:val="Normal"/>
    <w:next w:val="Normal"/>
    <w:link w:val="Heading1Char"/>
    <w:uiPriority w:val="9"/>
    <w:qFormat/>
    <w:rsid w:val="001D5C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D5C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C2E"/>
    <w:pPr>
      <w:tabs>
        <w:tab w:val="center" w:pos="4680"/>
        <w:tab w:val="right" w:pos="9360"/>
      </w:tabs>
      <w:spacing w:after="0"/>
    </w:pPr>
  </w:style>
  <w:style w:type="character" w:customStyle="1" w:styleId="HeaderChar">
    <w:name w:val="Header Char"/>
    <w:basedOn w:val="DefaultParagraphFont"/>
    <w:link w:val="Header"/>
    <w:uiPriority w:val="99"/>
    <w:rsid w:val="00FA3C2E"/>
  </w:style>
  <w:style w:type="paragraph" w:styleId="Footer">
    <w:name w:val="footer"/>
    <w:basedOn w:val="Normal"/>
    <w:link w:val="FooterChar"/>
    <w:uiPriority w:val="99"/>
    <w:unhideWhenUsed/>
    <w:rsid w:val="00FA3C2E"/>
    <w:pPr>
      <w:tabs>
        <w:tab w:val="center" w:pos="4680"/>
        <w:tab w:val="right" w:pos="9360"/>
      </w:tabs>
      <w:spacing w:after="0"/>
    </w:pPr>
  </w:style>
  <w:style w:type="character" w:customStyle="1" w:styleId="FooterChar">
    <w:name w:val="Footer Char"/>
    <w:basedOn w:val="DefaultParagraphFont"/>
    <w:link w:val="Footer"/>
    <w:uiPriority w:val="99"/>
    <w:rsid w:val="00FA3C2E"/>
  </w:style>
  <w:style w:type="paragraph" w:customStyle="1" w:styleId="FormTitle">
    <w:name w:val="Form Title"/>
    <w:basedOn w:val="Heading1"/>
    <w:link w:val="FormTitleChar"/>
    <w:qFormat/>
    <w:rsid w:val="001D5C49"/>
    <w:pPr>
      <w:spacing w:before="0" w:after="120"/>
      <w:jc w:val="center"/>
    </w:pPr>
    <w:rPr>
      <w:rFonts w:ascii="Arial Bold" w:hAnsi="Arial Bold"/>
      <w:b/>
      <w:color w:val="auto"/>
      <w:sz w:val="24"/>
    </w:rPr>
  </w:style>
  <w:style w:type="table" w:styleId="TableGrid">
    <w:name w:val="Table Grid"/>
    <w:basedOn w:val="TableNormal"/>
    <w:uiPriority w:val="39"/>
    <w:rsid w:val="00FA3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72B4"/>
    <w:rPr>
      <w:color w:val="808080"/>
    </w:rPr>
  </w:style>
  <w:style w:type="paragraph" w:customStyle="1" w:styleId="FormCategory">
    <w:name w:val="Form Category"/>
    <w:basedOn w:val="Heading2"/>
    <w:next w:val="Normal"/>
    <w:link w:val="FormCategoryChar"/>
    <w:qFormat/>
    <w:rsid w:val="001D5C49"/>
    <w:pPr>
      <w:spacing w:before="0" w:after="120"/>
    </w:pPr>
    <w:rPr>
      <w:rFonts w:ascii="Arial Bold" w:hAnsi="Arial Bold"/>
      <w:b/>
      <w:color w:val="auto"/>
      <w:sz w:val="24"/>
      <w:u w:val="single"/>
    </w:rPr>
  </w:style>
  <w:style w:type="character" w:styleId="CommentReference">
    <w:name w:val="annotation reference"/>
    <w:basedOn w:val="DefaultParagraphFont"/>
    <w:uiPriority w:val="99"/>
    <w:semiHidden/>
    <w:unhideWhenUsed/>
    <w:rsid w:val="008F72B4"/>
    <w:rPr>
      <w:sz w:val="16"/>
      <w:szCs w:val="16"/>
    </w:rPr>
  </w:style>
  <w:style w:type="paragraph" w:styleId="CommentText">
    <w:name w:val="annotation text"/>
    <w:basedOn w:val="Normal"/>
    <w:link w:val="CommentTextChar"/>
    <w:uiPriority w:val="99"/>
    <w:semiHidden/>
    <w:unhideWhenUsed/>
    <w:rsid w:val="008F72B4"/>
    <w:rPr>
      <w:sz w:val="20"/>
      <w:szCs w:val="20"/>
    </w:rPr>
  </w:style>
  <w:style w:type="character" w:customStyle="1" w:styleId="CommentTextChar">
    <w:name w:val="Comment Text Char"/>
    <w:basedOn w:val="DefaultParagraphFont"/>
    <w:link w:val="CommentText"/>
    <w:uiPriority w:val="99"/>
    <w:semiHidden/>
    <w:rsid w:val="008F72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F72B4"/>
    <w:rPr>
      <w:b/>
      <w:bCs/>
    </w:rPr>
  </w:style>
  <w:style w:type="character" w:customStyle="1" w:styleId="CommentSubjectChar">
    <w:name w:val="Comment Subject Char"/>
    <w:basedOn w:val="CommentTextChar"/>
    <w:link w:val="CommentSubject"/>
    <w:uiPriority w:val="99"/>
    <w:semiHidden/>
    <w:rsid w:val="008F72B4"/>
    <w:rPr>
      <w:rFonts w:ascii="Arial" w:hAnsi="Arial"/>
      <w:b/>
      <w:bCs/>
      <w:sz w:val="20"/>
      <w:szCs w:val="20"/>
    </w:rPr>
  </w:style>
  <w:style w:type="paragraph" w:styleId="BalloonText">
    <w:name w:val="Balloon Text"/>
    <w:basedOn w:val="Normal"/>
    <w:link w:val="BalloonTextChar"/>
    <w:uiPriority w:val="99"/>
    <w:semiHidden/>
    <w:unhideWhenUsed/>
    <w:rsid w:val="008F72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2B4"/>
    <w:rPr>
      <w:rFonts w:ascii="Segoe UI" w:hAnsi="Segoe UI" w:cs="Segoe UI"/>
      <w:sz w:val="18"/>
      <w:szCs w:val="18"/>
    </w:rPr>
  </w:style>
  <w:style w:type="paragraph" w:styleId="ListParagraph">
    <w:name w:val="List Paragraph"/>
    <w:basedOn w:val="Normal"/>
    <w:uiPriority w:val="34"/>
    <w:qFormat/>
    <w:rsid w:val="008A0627"/>
    <w:pPr>
      <w:ind w:left="720"/>
      <w:contextualSpacing/>
    </w:pPr>
  </w:style>
  <w:style w:type="paragraph" w:styleId="NoSpacing">
    <w:name w:val="No Spacing"/>
    <w:uiPriority w:val="1"/>
    <w:qFormat/>
    <w:rsid w:val="008A0627"/>
    <w:pPr>
      <w:spacing w:after="0" w:line="240" w:lineRule="auto"/>
    </w:pPr>
    <w:rPr>
      <w:rFonts w:ascii="Arial" w:hAnsi="Arial"/>
      <w:sz w:val="24"/>
    </w:rPr>
  </w:style>
  <w:style w:type="table" w:customStyle="1" w:styleId="TableGrid1">
    <w:name w:val="Table Grid1"/>
    <w:basedOn w:val="TableNormal"/>
    <w:next w:val="TableGrid"/>
    <w:uiPriority w:val="39"/>
    <w:rsid w:val="008A0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5EAB"/>
    <w:rPr>
      <w:color w:val="0563C1" w:themeColor="hyperlink"/>
      <w:u w:val="single"/>
    </w:rPr>
  </w:style>
  <w:style w:type="character" w:styleId="UnresolvedMention">
    <w:name w:val="Unresolved Mention"/>
    <w:basedOn w:val="DefaultParagraphFont"/>
    <w:uiPriority w:val="99"/>
    <w:semiHidden/>
    <w:unhideWhenUsed/>
    <w:rsid w:val="003E5EAB"/>
    <w:rPr>
      <w:color w:val="605E5C"/>
      <w:shd w:val="clear" w:color="auto" w:fill="E1DFDD"/>
    </w:rPr>
  </w:style>
  <w:style w:type="character" w:customStyle="1" w:styleId="FormCategoryChar">
    <w:name w:val="Form Category Char"/>
    <w:basedOn w:val="DefaultParagraphFont"/>
    <w:link w:val="FormCategory"/>
    <w:rsid w:val="001D5C49"/>
    <w:rPr>
      <w:rFonts w:ascii="Arial Bold" w:eastAsiaTheme="majorEastAsia" w:hAnsi="Arial Bold" w:cstheme="majorBidi"/>
      <w:b/>
      <w:sz w:val="24"/>
      <w:szCs w:val="26"/>
      <w:u w:val="single"/>
    </w:rPr>
  </w:style>
  <w:style w:type="character" w:customStyle="1" w:styleId="FormTitleChar">
    <w:name w:val="Form Title Char"/>
    <w:basedOn w:val="Heading1Char"/>
    <w:link w:val="FormTitle"/>
    <w:rsid w:val="001D5C49"/>
    <w:rPr>
      <w:rFonts w:ascii="Arial Bold" w:eastAsiaTheme="majorEastAsia" w:hAnsi="Arial Bold" w:cstheme="majorBidi"/>
      <w:b/>
      <w:color w:val="2F5496" w:themeColor="accent1" w:themeShade="BF"/>
      <w:sz w:val="24"/>
      <w:szCs w:val="32"/>
    </w:rPr>
  </w:style>
  <w:style w:type="character" w:customStyle="1" w:styleId="Heading1Char">
    <w:name w:val="Heading 1 Char"/>
    <w:basedOn w:val="DefaultParagraphFont"/>
    <w:link w:val="Heading1"/>
    <w:uiPriority w:val="9"/>
    <w:rsid w:val="001D5C4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D5C4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cfr.gov/current/title-23/chapter-I/subchapter-H/part-771/section-771.12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CERTIFICATE OF ENVIRONMENTAL COMPLIANCE AT CONSTRUCTION CONTRACT ACCEPTANCE (MILESTONE 600)</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ENVIRONMENTAL COMPLIANCE AT CONSTRUCTION CONTRACT ACCEPTANCE (MILESTONE 600)</dc:title>
  <dc:subject>CEC at CCA 600</dc:subject>
  <dc:creator>Division of Environmental Analysis</dc:creator>
  <cp:keywords>CEC, CCA, 600</cp:keywords>
  <dc:description/>
  <cp:lastModifiedBy>Clark, Jennifer S@DOT</cp:lastModifiedBy>
  <cp:revision>4</cp:revision>
  <cp:lastPrinted>2020-05-18T21:40:00Z</cp:lastPrinted>
  <dcterms:created xsi:type="dcterms:W3CDTF">2022-10-06T18:19:00Z</dcterms:created>
  <dcterms:modified xsi:type="dcterms:W3CDTF">2022-10-06T18:27:00Z</dcterms:modified>
</cp:coreProperties>
</file>